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5990"/>
        <w:gridCol w:w="4810"/>
      </w:tblGrid>
      <w:tr w:rsidR="000E4EAA" w:rsidRPr="00BC35DF" w14:paraId="64E8E411" w14:textId="77777777" w:rsidTr="00D93237">
        <w:tc>
          <w:tcPr>
            <w:tcW w:w="11016" w:type="dxa"/>
            <w:gridSpan w:val="2"/>
          </w:tcPr>
          <w:p w14:paraId="218E2331" w14:textId="77777777" w:rsidR="000E4EAA" w:rsidRPr="00BC35DF" w:rsidRDefault="000E4EAA" w:rsidP="00D93237">
            <w:pPr>
              <w:jc w:val="center"/>
              <w:rPr>
                <w:rFonts w:ascii="Arial" w:hAnsi="Arial" w:cs="Arial"/>
                <w:b/>
                <w:sz w:val="36"/>
                <w:szCs w:val="36"/>
              </w:rPr>
            </w:pPr>
            <w:r w:rsidRPr="00BC35DF">
              <w:rPr>
                <w:rFonts w:ascii="Arial" w:hAnsi="Arial" w:cs="Arial"/>
                <w:b/>
                <w:sz w:val="36"/>
                <w:szCs w:val="36"/>
              </w:rPr>
              <w:t>CLAUSES</w:t>
            </w:r>
          </w:p>
        </w:tc>
      </w:tr>
      <w:tr w:rsidR="000E4EAA" w:rsidRPr="00BC35DF" w14:paraId="6A76CA6F" w14:textId="77777777" w:rsidTr="00D93237">
        <w:tc>
          <w:tcPr>
            <w:tcW w:w="11016" w:type="dxa"/>
            <w:gridSpan w:val="2"/>
            <w:tcBorders>
              <w:bottom w:val="single" w:sz="4" w:space="0" w:color="auto"/>
            </w:tcBorders>
          </w:tcPr>
          <w:p w14:paraId="55825523" w14:textId="77777777" w:rsidR="000E4EAA" w:rsidRPr="00BC35DF" w:rsidRDefault="000E4EAA" w:rsidP="00D93237">
            <w:pPr>
              <w:jc w:val="both"/>
              <w:rPr>
                <w:rFonts w:ascii="Arial" w:hAnsi="Arial" w:cs="Arial"/>
                <w:sz w:val="20"/>
                <w:szCs w:val="20"/>
              </w:rPr>
            </w:pPr>
          </w:p>
          <w:p w14:paraId="04090E50" w14:textId="77777777" w:rsidR="000E4EAA" w:rsidRPr="00BC35DF" w:rsidRDefault="000E4EAA" w:rsidP="00D93237">
            <w:pPr>
              <w:jc w:val="both"/>
              <w:rPr>
                <w:rFonts w:ascii="Arial" w:hAnsi="Arial" w:cs="Arial"/>
                <w:sz w:val="20"/>
                <w:szCs w:val="20"/>
              </w:rPr>
            </w:pPr>
          </w:p>
        </w:tc>
      </w:tr>
      <w:tr w:rsidR="000E4EAA" w:rsidRPr="00BC35DF" w14:paraId="48925168" w14:textId="77777777" w:rsidTr="00D93237">
        <w:trPr>
          <w:trHeight w:val="702"/>
        </w:trPr>
        <w:tc>
          <w:tcPr>
            <w:tcW w:w="11016" w:type="dxa"/>
            <w:gridSpan w:val="2"/>
            <w:tcBorders>
              <w:top w:val="single" w:sz="4" w:space="0" w:color="auto"/>
              <w:left w:val="single" w:sz="4" w:space="0" w:color="auto"/>
              <w:bottom w:val="single" w:sz="4" w:space="0" w:color="auto"/>
              <w:right w:val="single" w:sz="4" w:space="0" w:color="auto"/>
            </w:tcBorders>
          </w:tcPr>
          <w:p w14:paraId="6A40E714"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RIGHT OF WAY DESCRIPTIONS:</w:t>
            </w:r>
          </w:p>
          <w:p w14:paraId="56EDD38A" w14:textId="77777777" w:rsidR="000E4EAA" w:rsidRPr="00BC35DF" w:rsidRDefault="000E4EAA" w:rsidP="00D93237">
            <w:pPr>
              <w:jc w:val="both"/>
              <w:rPr>
                <w:rFonts w:ascii="Arial" w:hAnsi="Arial" w:cs="Arial"/>
                <w:b/>
                <w:sz w:val="20"/>
                <w:szCs w:val="20"/>
              </w:rPr>
            </w:pPr>
          </w:p>
          <w:p w14:paraId="7CD936D6"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When using a Fee Simple Deed (FRM7-A, FRM7-B), nothing precedes the description:</w:t>
            </w:r>
          </w:p>
          <w:p w14:paraId="3419AA8D" w14:textId="77777777" w:rsidR="000E4EAA" w:rsidRPr="00BC35DF" w:rsidRDefault="000E4EAA" w:rsidP="00D93237">
            <w:pPr>
              <w:jc w:val="both"/>
              <w:rPr>
                <w:rFonts w:ascii="Arial" w:hAnsi="Arial" w:cs="Arial"/>
                <w:b/>
                <w:sz w:val="20"/>
                <w:szCs w:val="20"/>
              </w:rPr>
            </w:pPr>
          </w:p>
          <w:p w14:paraId="57B0B1F9"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highlight w:val="yellow"/>
              </w:rPr>
              <w:t>NOT LIKE THIS:</w:t>
            </w:r>
            <w:r w:rsidRPr="00BC35DF">
              <w:rPr>
                <w:rFonts w:ascii="Arial" w:hAnsi="Arial" w:cs="Arial"/>
                <w:b/>
                <w:sz w:val="20"/>
                <w:szCs w:val="20"/>
              </w:rPr>
              <w:t xml:space="preserve">  Fee Simple Right of Way Described as Follows</w:t>
            </w:r>
          </w:p>
          <w:p w14:paraId="30A873A0"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highlight w:val="yellow"/>
              </w:rPr>
              <w:t>NOT LIKE THIS:</w:t>
            </w:r>
            <w:r w:rsidRPr="00BC35DF">
              <w:rPr>
                <w:rFonts w:ascii="Arial" w:hAnsi="Arial" w:cs="Arial"/>
                <w:b/>
                <w:sz w:val="20"/>
                <w:szCs w:val="20"/>
              </w:rPr>
              <w:t xml:space="preserve">  Right of way Described as follows</w:t>
            </w:r>
          </w:p>
          <w:p w14:paraId="4968969E" w14:textId="77777777" w:rsidR="000E4EAA" w:rsidRPr="00BC35DF" w:rsidRDefault="000E4EAA" w:rsidP="00D93237">
            <w:pPr>
              <w:jc w:val="both"/>
              <w:rPr>
                <w:rFonts w:ascii="Arial" w:hAnsi="Arial" w:cs="Arial"/>
                <w:b/>
                <w:sz w:val="20"/>
                <w:szCs w:val="20"/>
              </w:rPr>
            </w:pPr>
          </w:p>
          <w:p w14:paraId="4C670EE7"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Simply start the description; if there are multiple Fee Simple descriptions, you may use:</w:t>
            </w:r>
          </w:p>
          <w:p w14:paraId="28B39627" w14:textId="77777777" w:rsidR="000E4EAA" w:rsidRPr="00BC35DF" w:rsidRDefault="000E4EAA" w:rsidP="00D93237">
            <w:pPr>
              <w:jc w:val="both"/>
              <w:rPr>
                <w:rFonts w:ascii="Arial" w:hAnsi="Arial" w:cs="Arial"/>
                <w:b/>
                <w:sz w:val="20"/>
                <w:szCs w:val="20"/>
              </w:rPr>
            </w:pPr>
          </w:p>
          <w:p w14:paraId="0C940EAB"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Area One: (description)</w:t>
            </w:r>
          </w:p>
          <w:p w14:paraId="270367F3"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Area Two: (description)</w:t>
            </w:r>
          </w:p>
          <w:p w14:paraId="48B7A719" w14:textId="77777777" w:rsidR="000E4EAA" w:rsidRPr="00BC35DF" w:rsidRDefault="000E4EAA" w:rsidP="00D93237">
            <w:pPr>
              <w:jc w:val="both"/>
              <w:rPr>
                <w:rFonts w:ascii="Arial" w:hAnsi="Arial" w:cs="Arial"/>
                <w:b/>
                <w:sz w:val="20"/>
                <w:szCs w:val="20"/>
              </w:rPr>
            </w:pPr>
          </w:p>
        </w:tc>
      </w:tr>
      <w:tr w:rsidR="000E4EAA" w:rsidRPr="00BC35DF" w14:paraId="634553B5" w14:textId="77777777" w:rsidTr="00D93237">
        <w:tc>
          <w:tcPr>
            <w:tcW w:w="11016" w:type="dxa"/>
            <w:gridSpan w:val="2"/>
            <w:tcBorders>
              <w:bottom w:val="single" w:sz="4" w:space="0" w:color="auto"/>
            </w:tcBorders>
          </w:tcPr>
          <w:p w14:paraId="3049EF21" w14:textId="77777777" w:rsidR="000E4EAA" w:rsidRPr="00BC35DF" w:rsidRDefault="000E4EAA" w:rsidP="00D93237">
            <w:pPr>
              <w:jc w:val="both"/>
              <w:rPr>
                <w:rFonts w:ascii="Arial" w:hAnsi="Arial" w:cs="Arial"/>
                <w:sz w:val="20"/>
                <w:szCs w:val="20"/>
              </w:rPr>
            </w:pPr>
          </w:p>
          <w:p w14:paraId="1F67917E" w14:textId="77777777" w:rsidR="000E4EAA" w:rsidRPr="00BC35DF" w:rsidRDefault="000E4EAA" w:rsidP="00D93237">
            <w:pPr>
              <w:jc w:val="both"/>
              <w:rPr>
                <w:rFonts w:ascii="Arial" w:hAnsi="Arial" w:cs="Arial"/>
                <w:sz w:val="20"/>
                <w:szCs w:val="20"/>
              </w:rPr>
            </w:pPr>
          </w:p>
        </w:tc>
      </w:tr>
      <w:tr w:rsidR="000E4EAA" w:rsidRPr="00BC35DF" w14:paraId="3FF254F9" w14:textId="77777777" w:rsidTr="00D93237">
        <w:trPr>
          <w:trHeight w:val="702"/>
        </w:trPr>
        <w:tc>
          <w:tcPr>
            <w:tcW w:w="11016" w:type="dxa"/>
            <w:gridSpan w:val="2"/>
            <w:tcBorders>
              <w:top w:val="single" w:sz="4" w:space="0" w:color="auto"/>
              <w:left w:val="single" w:sz="4" w:space="0" w:color="auto"/>
              <w:bottom w:val="single" w:sz="4" w:space="0" w:color="auto"/>
              <w:right w:val="single" w:sz="4" w:space="0" w:color="auto"/>
            </w:tcBorders>
          </w:tcPr>
          <w:p w14:paraId="75A924C9"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PLACEMENT OF OTHER EASEMENTS:</w:t>
            </w:r>
          </w:p>
          <w:p w14:paraId="74F531A5" w14:textId="77777777" w:rsidR="000E4EAA" w:rsidRPr="00BC35DF" w:rsidRDefault="000E4EAA" w:rsidP="00D93237">
            <w:pPr>
              <w:jc w:val="both"/>
              <w:rPr>
                <w:rFonts w:ascii="Arial" w:hAnsi="Arial" w:cs="Arial"/>
                <w:b/>
                <w:sz w:val="20"/>
                <w:szCs w:val="20"/>
              </w:rPr>
            </w:pPr>
          </w:p>
          <w:p w14:paraId="7D7E863E" w14:textId="77777777" w:rsidR="000E4EAA" w:rsidRPr="00BC35DF" w:rsidRDefault="000E4EAA" w:rsidP="00D93237">
            <w:pPr>
              <w:jc w:val="both"/>
              <w:rPr>
                <w:rFonts w:ascii="Arial" w:hAnsi="Arial" w:cs="Arial"/>
                <w:b/>
                <w:sz w:val="20"/>
                <w:szCs w:val="20"/>
                <w:highlight w:val="yellow"/>
              </w:rPr>
            </w:pPr>
            <w:r w:rsidRPr="00BC35DF">
              <w:rPr>
                <w:rFonts w:ascii="Arial" w:hAnsi="Arial" w:cs="Arial"/>
                <w:b/>
                <w:sz w:val="20"/>
                <w:szCs w:val="20"/>
                <w:highlight w:val="yellow"/>
              </w:rPr>
              <w:t>When fee simple is being acquired AND other easements are being acquired, the fee simple deed is used and the other easements are placed in the fee simple deed AFTER the Phrase:</w:t>
            </w:r>
          </w:p>
          <w:p w14:paraId="79F0E9BD" w14:textId="77777777" w:rsidR="000E4EAA" w:rsidRPr="00BC35DF" w:rsidRDefault="000E4EAA" w:rsidP="00D93237">
            <w:pPr>
              <w:jc w:val="both"/>
              <w:rPr>
                <w:rFonts w:ascii="Arial" w:hAnsi="Arial" w:cs="Arial"/>
                <w:b/>
                <w:sz w:val="20"/>
                <w:szCs w:val="20"/>
                <w:highlight w:val="yellow"/>
              </w:rPr>
            </w:pPr>
          </w:p>
          <w:p w14:paraId="2A43E32F" w14:textId="77777777" w:rsidR="000E4EAA" w:rsidRPr="00BC35DF" w:rsidRDefault="000E4EAA" w:rsidP="00D93237">
            <w:pPr>
              <w:jc w:val="both"/>
              <w:rPr>
                <w:rFonts w:ascii="Arial" w:hAnsi="Arial" w:cs="Arial"/>
                <w:b/>
                <w:sz w:val="20"/>
                <w:szCs w:val="20"/>
                <w:highlight w:val="yellow"/>
              </w:rPr>
            </w:pPr>
            <w:r w:rsidRPr="00BC35DF">
              <w:rPr>
                <w:rFonts w:ascii="Arial" w:hAnsi="Arial" w:cs="Arial"/>
                <w:sz w:val="20"/>
                <w:szCs w:val="20"/>
              </w:rPr>
              <w:t xml:space="preserve">     IN ADDITION, and for the aforestated consideration, the GRANTORS further hereby convey to the DEPARTMENT, its successors and assigns the following described areas and interests:</w:t>
            </w:r>
          </w:p>
          <w:p w14:paraId="096F4EBB" w14:textId="77777777" w:rsidR="000E4EAA" w:rsidRPr="00BC35DF" w:rsidRDefault="000E4EAA" w:rsidP="00D93237">
            <w:pPr>
              <w:jc w:val="both"/>
              <w:rPr>
                <w:rFonts w:ascii="Arial" w:hAnsi="Arial" w:cs="Arial"/>
                <w:b/>
                <w:sz w:val="20"/>
                <w:szCs w:val="20"/>
              </w:rPr>
            </w:pPr>
          </w:p>
          <w:p w14:paraId="0E2C0872" w14:textId="77777777" w:rsidR="000E4EAA" w:rsidRPr="00BC35DF" w:rsidRDefault="000E4EAA" w:rsidP="00D93237">
            <w:pPr>
              <w:jc w:val="both"/>
              <w:rPr>
                <w:rFonts w:ascii="Arial" w:hAnsi="Arial" w:cs="Arial"/>
                <w:b/>
                <w:sz w:val="20"/>
                <w:szCs w:val="20"/>
                <w:highlight w:val="yellow"/>
              </w:rPr>
            </w:pPr>
            <w:r w:rsidRPr="00BC35DF">
              <w:rPr>
                <w:rFonts w:ascii="Arial" w:hAnsi="Arial" w:cs="Arial"/>
                <w:b/>
                <w:sz w:val="20"/>
                <w:szCs w:val="20"/>
                <w:highlight w:val="yellow"/>
              </w:rPr>
              <w:t xml:space="preserve">When fee simple is </w:t>
            </w:r>
            <w:r w:rsidRPr="00BC35DF">
              <w:rPr>
                <w:rFonts w:ascii="Arial" w:hAnsi="Arial" w:cs="Arial"/>
                <w:b/>
                <w:sz w:val="20"/>
                <w:szCs w:val="20"/>
                <w:highlight w:val="yellow"/>
                <w:u w:val="single"/>
              </w:rPr>
              <w:t>NOT</w:t>
            </w:r>
            <w:r w:rsidRPr="00BC35DF">
              <w:rPr>
                <w:rFonts w:ascii="Arial" w:hAnsi="Arial" w:cs="Arial"/>
                <w:b/>
                <w:sz w:val="20"/>
                <w:szCs w:val="20"/>
                <w:highlight w:val="yellow"/>
              </w:rPr>
              <w:t xml:space="preserve"> being acquired BUT multiple other easements  (PDE, PUE, DUE, AUE, TEMPORARY EASEMENT) are being acquired, choose one of the </w:t>
            </w:r>
            <w:r w:rsidRPr="00BC35DF">
              <w:rPr>
                <w:rFonts w:ascii="Arial" w:hAnsi="Arial" w:cs="Arial"/>
                <w:b/>
                <w:sz w:val="20"/>
                <w:szCs w:val="20"/>
                <w:highlight w:val="green"/>
              </w:rPr>
              <w:t>PERMANENT EASEMENT</w:t>
            </w:r>
            <w:r w:rsidRPr="00BC35DF">
              <w:rPr>
                <w:rFonts w:ascii="Arial" w:hAnsi="Arial" w:cs="Arial"/>
                <w:b/>
                <w:sz w:val="20"/>
                <w:szCs w:val="20"/>
                <w:highlight w:val="yellow"/>
              </w:rPr>
              <w:t xml:space="preserve"> instruments (PDE, PUE, DUE, AUE), and place the other easements AFTER the Phrase:  </w:t>
            </w:r>
          </w:p>
          <w:p w14:paraId="4A4CACD8" w14:textId="77777777" w:rsidR="000E4EAA" w:rsidRPr="00BC35DF" w:rsidRDefault="000E4EAA" w:rsidP="00D93237">
            <w:pPr>
              <w:jc w:val="both"/>
              <w:rPr>
                <w:rFonts w:ascii="Arial" w:hAnsi="Arial" w:cs="Arial"/>
                <w:sz w:val="20"/>
                <w:szCs w:val="20"/>
              </w:rPr>
            </w:pPr>
          </w:p>
          <w:p w14:paraId="7A8FB37B" w14:textId="77777777" w:rsidR="000E4EAA" w:rsidRPr="00BC35DF" w:rsidRDefault="000E4EAA" w:rsidP="00D93237">
            <w:pPr>
              <w:jc w:val="both"/>
              <w:rPr>
                <w:rFonts w:ascii="Arial" w:hAnsi="Arial" w:cs="Arial"/>
                <w:b/>
                <w:sz w:val="20"/>
                <w:szCs w:val="20"/>
                <w:highlight w:val="yellow"/>
              </w:rPr>
            </w:pPr>
            <w:r w:rsidRPr="00BC35DF">
              <w:rPr>
                <w:rFonts w:ascii="Arial" w:hAnsi="Arial" w:cs="Arial"/>
                <w:sz w:val="20"/>
                <w:szCs w:val="20"/>
              </w:rPr>
              <w:t>IN ADDITION, and for the aforestated consideration, the GRANTORS further hereby convey to the DEPARTMENT, its successors and assigns the following described areas and interests:</w:t>
            </w:r>
          </w:p>
          <w:p w14:paraId="75E56DCA" w14:textId="77777777" w:rsidR="000E4EAA" w:rsidRPr="00BC35DF" w:rsidRDefault="000E4EAA" w:rsidP="00D93237">
            <w:pPr>
              <w:jc w:val="both"/>
              <w:rPr>
                <w:rFonts w:ascii="Arial" w:hAnsi="Arial" w:cs="Arial"/>
                <w:b/>
                <w:sz w:val="20"/>
                <w:szCs w:val="20"/>
                <w:highlight w:val="green"/>
              </w:rPr>
            </w:pPr>
          </w:p>
          <w:p w14:paraId="7DB1E52D" w14:textId="77777777" w:rsidR="000E4EAA" w:rsidRPr="00BC35DF" w:rsidRDefault="000E4EAA" w:rsidP="00D93237">
            <w:pPr>
              <w:jc w:val="both"/>
              <w:rPr>
                <w:rFonts w:ascii="Arial" w:hAnsi="Arial" w:cs="Arial"/>
                <w:b/>
                <w:sz w:val="20"/>
                <w:szCs w:val="20"/>
                <w:highlight w:val="yellow"/>
              </w:rPr>
            </w:pPr>
            <w:r w:rsidRPr="00BC35DF">
              <w:rPr>
                <w:rFonts w:ascii="Arial" w:hAnsi="Arial" w:cs="Arial"/>
                <w:b/>
                <w:sz w:val="20"/>
                <w:szCs w:val="20"/>
                <w:highlight w:val="yellow"/>
              </w:rPr>
              <w:t>If only Temporary Easements are being acquired, choose the FRM7-D and do as stated below.</w:t>
            </w:r>
          </w:p>
          <w:p w14:paraId="2CB1E6DC" w14:textId="77777777" w:rsidR="000E4EAA" w:rsidRPr="00BC35DF" w:rsidRDefault="000E4EAA" w:rsidP="00D93237">
            <w:pPr>
              <w:jc w:val="both"/>
              <w:rPr>
                <w:rFonts w:ascii="Arial" w:hAnsi="Arial" w:cs="Arial"/>
                <w:b/>
                <w:sz w:val="20"/>
                <w:szCs w:val="20"/>
              </w:rPr>
            </w:pPr>
          </w:p>
        </w:tc>
      </w:tr>
      <w:tr w:rsidR="000E4EAA" w:rsidRPr="00BC35DF" w14:paraId="27855536" w14:textId="77777777" w:rsidTr="00D93237">
        <w:tc>
          <w:tcPr>
            <w:tcW w:w="11016" w:type="dxa"/>
            <w:gridSpan w:val="2"/>
            <w:tcBorders>
              <w:bottom w:val="single" w:sz="4" w:space="0" w:color="auto"/>
            </w:tcBorders>
          </w:tcPr>
          <w:p w14:paraId="4EB2A022" w14:textId="77777777" w:rsidR="000E4EAA" w:rsidRPr="00BC35DF" w:rsidRDefault="000E4EAA" w:rsidP="00D93237">
            <w:pPr>
              <w:jc w:val="both"/>
              <w:rPr>
                <w:rFonts w:ascii="Arial" w:hAnsi="Arial" w:cs="Arial"/>
                <w:sz w:val="20"/>
                <w:szCs w:val="20"/>
              </w:rPr>
            </w:pPr>
          </w:p>
          <w:p w14:paraId="35B623BA" w14:textId="77777777" w:rsidR="000E4EAA" w:rsidRPr="00BC35DF" w:rsidRDefault="000E4EAA" w:rsidP="00D93237">
            <w:pPr>
              <w:jc w:val="both"/>
              <w:rPr>
                <w:rFonts w:ascii="Arial" w:hAnsi="Arial" w:cs="Arial"/>
                <w:sz w:val="20"/>
                <w:szCs w:val="20"/>
              </w:rPr>
            </w:pPr>
          </w:p>
        </w:tc>
      </w:tr>
      <w:tr w:rsidR="000E4EAA" w:rsidRPr="00BC35DF" w14:paraId="2908A205" w14:textId="77777777" w:rsidTr="00D93237">
        <w:trPr>
          <w:trHeight w:val="702"/>
        </w:trPr>
        <w:tc>
          <w:tcPr>
            <w:tcW w:w="11016" w:type="dxa"/>
            <w:gridSpan w:val="2"/>
            <w:tcBorders>
              <w:top w:val="single" w:sz="4" w:space="0" w:color="auto"/>
              <w:left w:val="single" w:sz="4" w:space="0" w:color="auto"/>
              <w:right w:val="single" w:sz="4" w:space="0" w:color="auto"/>
            </w:tcBorders>
          </w:tcPr>
          <w:p w14:paraId="4122CCC3"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TEMPORARY EASEMENTS: (TCE, TDE, or TUE)</w:t>
            </w:r>
            <w:r w:rsidRPr="00BC35DF">
              <w:rPr>
                <w:rFonts w:ascii="Arial" w:hAnsi="Arial" w:cs="Arial"/>
                <w:b/>
                <w:sz w:val="20"/>
                <w:szCs w:val="20"/>
                <w:u w:val="single"/>
              </w:rPr>
              <w:t xml:space="preserve"> – ALSO SEE TUE CLAUSE BELOW</w:t>
            </w:r>
          </w:p>
          <w:p w14:paraId="6F162E01"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used where TDE, TUE, TCE, or -E- is shown</w:t>
            </w:r>
          </w:p>
          <w:p w14:paraId="40EFBC0C"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can have cut/fill slopes within these areas</w:t>
            </w:r>
          </w:p>
          <w:p w14:paraId="480DF08D"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allows for construction activities</w:t>
            </w:r>
          </w:p>
          <w:p w14:paraId="59D2230B" w14:textId="77777777" w:rsidR="000E4EAA" w:rsidRPr="00BC35DF" w:rsidRDefault="000E4EAA" w:rsidP="00D93237">
            <w:pPr>
              <w:jc w:val="both"/>
              <w:rPr>
                <w:rFonts w:ascii="Arial" w:hAnsi="Arial" w:cs="Arial"/>
                <w:b/>
                <w:sz w:val="20"/>
                <w:szCs w:val="20"/>
              </w:rPr>
            </w:pPr>
          </w:p>
          <w:p w14:paraId="6D974452"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These areas should not overlap any other areas.</w:t>
            </w:r>
          </w:p>
          <w:p w14:paraId="5F24EA22"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Areas to be acquired must be covered in the appraisal and offer letter.</w:t>
            </w:r>
          </w:p>
          <w:p w14:paraId="26370D5E" w14:textId="77777777" w:rsidR="000E4EAA" w:rsidRPr="00BC35DF" w:rsidRDefault="000E4EAA" w:rsidP="00D93237">
            <w:pPr>
              <w:jc w:val="both"/>
              <w:rPr>
                <w:rFonts w:ascii="Arial" w:hAnsi="Arial" w:cs="Arial"/>
                <w:b/>
                <w:sz w:val="20"/>
                <w:szCs w:val="20"/>
              </w:rPr>
            </w:pPr>
          </w:p>
        </w:tc>
      </w:tr>
      <w:tr w:rsidR="000E4EAA" w:rsidRPr="00BC35DF" w14:paraId="68928CAF" w14:textId="77777777" w:rsidTr="00D93237">
        <w:tc>
          <w:tcPr>
            <w:tcW w:w="11016" w:type="dxa"/>
            <w:gridSpan w:val="2"/>
            <w:tcBorders>
              <w:left w:val="single" w:sz="4" w:space="0" w:color="auto"/>
              <w:right w:val="single" w:sz="4" w:space="0" w:color="auto"/>
            </w:tcBorders>
          </w:tcPr>
          <w:p w14:paraId="4B3C6F9C"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PREFACE</w:t>
            </w:r>
          </w:p>
        </w:tc>
      </w:tr>
      <w:tr w:rsidR="000E4EAA" w:rsidRPr="00BC35DF" w14:paraId="0A15D2F0" w14:textId="77777777" w:rsidTr="00D93237">
        <w:tc>
          <w:tcPr>
            <w:tcW w:w="11016" w:type="dxa"/>
            <w:gridSpan w:val="2"/>
            <w:tcBorders>
              <w:left w:val="single" w:sz="4" w:space="0" w:color="auto"/>
              <w:right w:val="single" w:sz="4" w:space="0" w:color="auto"/>
            </w:tcBorders>
          </w:tcPr>
          <w:p w14:paraId="592C0DAF" w14:textId="77777777" w:rsidR="000E4EAA" w:rsidRPr="00BC35DF" w:rsidRDefault="000E4EAA" w:rsidP="00D93237">
            <w:pPr>
              <w:jc w:val="both"/>
              <w:rPr>
                <w:rFonts w:ascii="Arial" w:hAnsi="Arial" w:cs="Arial"/>
                <w:sz w:val="20"/>
                <w:szCs w:val="20"/>
              </w:rPr>
            </w:pPr>
          </w:p>
        </w:tc>
      </w:tr>
      <w:tr w:rsidR="000E4EAA" w:rsidRPr="00BC35DF" w14:paraId="229A4B51" w14:textId="77777777" w:rsidTr="00D93237">
        <w:tc>
          <w:tcPr>
            <w:tcW w:w="6113" w:type="dxa"/>
            <w:tcBorders>
              <w:left w:val="single" w:sz="4" w:space="0" w:color="auto"/>
            </w:tcBorders>
          </w:tcPr>
          <w:p w14:paraId="0249E4EF"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Temporary Construction Easement described as follows:</w:t>
            </w:r>
          </w:p>
        </w:tc>
        <w:tc>
          <w:tcPr>
            <w:tcW w:w="4903" w:type="dxa"/>
            <w:vMerge w:val="restart"/>
            <w:tcBorders>
              <w:right w:val="single" w:sz="4" w:space="0" w:color="auto"/>
            </w:tcBorders>
            <w:vAlign w:val="center"/>
          </w:tcPr>
          <w:p w14:paraId="67E04A96"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Choose One, then place description immediately after</w:t>
            </w:r>
          </w:p>
        </w:tc>
      </w:tr>
      <w:tr w:rsidR="000E4EAA" w:rsidRPr="00BC35DF" w14:paraId="1B9A6879" w14:textId="77777777" w:rsidTr="00D93237">
        <w:tc>
          <w:tcPr>
            <w:tcW w:w="6113" w:type="dxa"/>
            <w:tcBorders>
              <w:left w:val="single" w:sz="4" w:space="0" w:color="auto"/>
            </w:tcBorders>
          </w:tcPr>
          <w:p w14:paraId="14481F58"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Temporary Drainage Easement described as follows:</w:t>
            </w:r>
          </w:p>
        </w:tc>
        <w:tc>
          <w:tcPr>
            <w:tcW w:w="4903" w:type="dxa"/>
            <w:vMerge/>
            <w:tcBorders>
              <w:right w:val="single" w:sz="4" w:space="0" w:color="auto"/>
            </w:tcBorders>
          </w:tcPr>
          <w:p w14:paraId="2DE7404C" w14:textId="77777777" w:rsidR="000E4EAA" w:rsidRPr="00BC35DF" w:rsidRDefault="000E4EAA" w:rsidP="00D93237">
            <w:pPr>
              <w:jc w:val="both"/>
              <w:rPr>
                <w:rFonts w:ascii="Arial" w:hAnsi="Arial" w:cs="Arial"/>
                <w:sz w:val="20"/>
                <w:szCs w:val="20"/>
              </w:rPr>
            </w:pPr>
          </w:p>
        </w:tc>
      </w:tr>
      <w:tr w:rsidR="000E4EAA" w:rsidRPr="00BC35DF" w14:paraId="4084CE12" w14:textId="77777777" w:rsidTr="00D93237">
        <w:tc>
          <w:tcPr>
            <w:tcW w:w="6113" w:type="dxa"/>
            <w:tcBorders>
              <w:left w:val="single" w:sz="4" w:space="0" w:color="auto"/>
            </w:tcBorders>
          </w:tcPr>
          <w:p w14:paraId="0DA69AAA"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Temporary Utility Easement described as follows:</w:t>
            </w:r>
          </w:p>
        </w:tc>
        <w:tc>
          <w:tcPr>
            <w:tcW w:w="4903" w:type="dxa"/>
            <w:vMerge/>
            <w:tcBorders>
              <w:right w:val="single" w:sz="4" w:space="0" w:color="auto"/>
            </w:tcBorders>
          </w:tcPr>
          <w:p w14:paraId="4B8821C8" w14:textId="77777777" w:rsidR="000E4EAA" w:rsidRPr="00BC35DF" w:rsidRDefault="000E4EAA" w:rsidP="00D93237">
            <w:pPr>
              <w:jc w:val="both"/>
              <w:rPr>
                <w:rFonts w:ascii="Arial" w:hAnsi="Arial" w:cs="Arial"/>
                <w:sz w:val="20"/>
                <w:szCs w:val="20"/>
              </w:rPr>
            </w:pPr>
          </w:p>
        </w:tc>
      </w:tr>
      <w:tr w:rsidR="000E4EAA" w:rsidRPr="00BC35DF" w14:paraId="26D35EAB" w14:textId="77777777" w:rsidTr="00D93237">
        <w:tc>
          <w:tcPr>
            <w:tcW w:w="11016" w:type="dxa"/>
            <w:gridSpan w:val="2"/>
            <w:tcBorders>
              <w:left w:val="single" w:sz="4" w:space="0" w:color="auto"/>
              <w:right w:val="single" w:sz="4" w:space="0" w:color="auto"/>
            </w:tcBorders>
          </w:tcPr>
          <w:p w14:paraId="41E26F44" w14:textId="77777777" w:rsidR="000E4EAA" w:rsidRPr="00BC35DF" w:rsidRDefault="000E4EAA" w:rsidP="00D93237">
            <w:pPr>
              <w:jc w:val="both"/>
              <w:rPr>
                <w:rFonts w:ascii="Arial" w:hAnsi="Arial" w:cs="Arial"/>
                <w:sz w:val="20"/>
                <w:szCs w:val="20"/>
              </w:rPr>
            </w:pPr>
          </w:p>
        </w:tc>
      </w:tr>
      <w:tr w:rsidR="000E4EAA" w:rsidRPr="00BC35DF" w14:paraId="55ADD25F" w14:textId="77777777" w:rsidTr="00D93237">
        <w:tc>
          <w:tcPr>
            <w:tcW w:w="11016" w:type="dxa"/>
            <w:gridSpan w:val="2"/>
            <w:tcBorders>
              <w:left w:val="single" w:sz="4" w:space="0" w:color="auto"/>
              <w:right w:val="single" w:sz="4" w:space="0" w:color="auto"/>
            </w:tcBorders>
          </w:tcPr>
          <w:p w14:paraId="15E38D3B" w14:textId="77777777" w:rsidR="000E4EAA" w:rsidRPr="00BC35DF" w:rsidRDefault="000E4EAA" w:rsidP="00D93237">
            <w:pPr>
              <w:jc w:val="both"/>
              <w:rPr>
                <w:rFonts w:ascii="Arial" w:hAnsi="Arial" w:cs="Arial"/>
                <w:sz w:val="20"/>
                <w:szCs w:val="20"/>
                <w:highlight w:val="yellow"/>
              </w:rPr>
            </w:pPr>
            <w:r w:rsidRPr="00BC35DF">
              <w:rPr>
                <w:rFonts w:ascii="Arial" w:hAnsi="Arial" w:cs="Arial"/>
                <w:sz w:val="20"/>
                <w:szCs w:val="20"/>
                <w:highlight w:val="yellow"/>
              </w:rPr>
              <w:t xml:space="preserve">If there is a TUE, </w:t>
            </w:r>
            <w:r w:rsidRPr="00BC35DF">
              <w:rPr>
                <w:rFonts w:ascii="Arial" w:hAnsi="Arial" w:cs="Arial"/>
                <w:b/>
                <w:sz w:val="20"/>
                <w:szCs w:val="20"/>
                <w:highlight w:val="yellow"/>
              </w:rPr>
              <w:t>(following clause to be inserted after the easement description):</w:t>
            </w:r>
          </w:p>
        </w:tc>
      </w:tr>
      <w:tr w:rsidR="000E4EAA" w:rsidRPr="00BC35DF" w14:paraId="3FD338B7" w14:textId="77777777" w:rsidTr="00D93237">
        <w:tc>
          <w:tcPr>
            <w:tcW w:w="11016" w:type="dxa"/>
            <w:gridSpan w:val="2"/>
            <w:tcBorders>
              <w:left w:val="single" w:sz="4" w:space="0" w:color="auto"/>
              <w:right w:val="single" w:sz="4" w:space="0" w:color="auto"/>
            </w:tcBorders>
          </w:tcPr>
          <w:p w14:paraId="086C5A5C" w14:textId="77777777" w:rsidR="000E4EAA" w:rsidRPr="00BC35DF" w:rsidRDefault="000E4EAA" w:rsidP="00D93237">
            <w:pPr>
              <w:jc w:val="both"/>
              <w:rPr>
                <w:rFonts w:ascii="Arial" w:hAnsi="Arial" w:cs="Arial"/>
                <w:sz w:val="20"/>
                <w:szCs w:val="20"/>
              </w:rPr>
            </w:pPr>
          </w:p>
        </w:tc>
      </w:tr>
      <w:tr w:rsidR="000E4EAA" w:rsidRPr="00BC35DF" w14:paraId="45E65D23" w14:textId="77777777" w:rsidTr="00D93237">
        <w:tc>
          <w:tcPr>
            <w:tcW w:w="11016" w:type="dxa"/>
            <w:gridSpan w:val="2"/>
            <w:tcBorders>
              <w:left w:val="single" w:sz="4" w:space="0" w:color="auto"/>
              <w:right w:val="single" w:sz="4" w:space="0" w:color="auto"/>
            </w:tcBorders>
          </w:tcPr>
          <w:p w14:paraId="25338E49" w14:textId="6C27D9B1" w:rsidR="000E4EAA" w:rsidRPr="00BC35DF" w:rsidRDefault="000E4EAA" w:rsidP="00D93237">
            <w:pPr>
              <w:jc w:val="both"/>
              <w:rPr>
                <w:rFonts w:ascii="Arial" w:hAnsi="Arial" w:cs="Arial"/>
                <w:sz w:val="20"/>
                <w:szCs w:val="20"/>
              </w:rPr>
            </w:pPr>
            <w:r w:rsidRPr="00BC35DF">
              <w:rPr>
                <w:rFonts w:ascii="Arial" w:hAnsi="Arial" w:cs="Arial"/>
                <w:noProof/>
                <w:sz w:val="20"/>
                <w:szCs w:val="20"/>
              </w:rPr>
              <w:t xml:space="preserve">Said </w:t>
            </w:r>
            <w:r w:rsidRPr="00BC35DF">
              <w:rPr>
                <w:rFonts w:ascii="Arial" w:hAnsi="Arial" w:cs="Arial"/>
                <w:sz w:val="20"/>
                <w:szCs w:val="20"/>
              </w:rPr>
              <w:t>Temporary</w:t>
            </w:r>
            <w:r w:rsidRPr="00BC35DF">
              <w:rPr>
                <w:rFonts w:ascii="Arial" w:hAnsi="Arial" w:cs="Arial"/>
                <w:noProof/>
                <w:sz w:val="20"/>
                <w:szCs w:val="20"/>
              </w:rPr>
              <w:t xml:space="preserve"> Utility Easement is for the installation and maintenance of  utilities at any time during the existence of this easement, and for all purposes for which the DEPARTMENT is authorized by law to subject same. The </w:t>
            </w:r>
            <w:r w:rsidRPr="00BC35DF">
              <w:rPr>
                <w:rFonts w:ascii="Arial" w:hAnsi="Arial" w:cs="Arial"/>
                <w:bCs/>
                <w:sz w:val="20"/>
                <w:szCs w:val="20"/>
              </w:rPr>
              <w:t xml:space="preserve">DEPARTMENT </w:t>
            </w:r>
            <w:r w:rsidRPr="00BC35DF">
              <w:rPr>
                <w:rFonts w:ascii="Arial" w:hAnsi="Arial" w:cs="Arial"/>
                <w:noProof/>
                <w:sz w:val="20"/>
                <w:szCs w:val="20"/>
              </w:rPr>
              <w:t xml:space="preserve">and its agents or assigns shall have the right to construct and maintain in a proper manner in, upon and through said premises a utility line or lines with all necessary pipes, poles and appurtenances, together with the right at all times to enter said </w:t>
            </w:r>
            <w:r w:rsidRPr="00BC35DF">
              <w:rPr>
                <w:rFonts w:ascii="Arial" w:hAnsi="Arial" w:cs="Arial"/>
                <w:sz w:val="20"/>
                <w:szCs w:val="20"/>
              </w:rPr>
              <w:t>Temporary</w:t>
            </w:r>
            <w:r w:rsidRPr="00BC35DF">
              <w:rPr>
                <w:rFonts w:ascii="Arial" w:hAnsi="Arial" w:cs="Arial"/>
                <w:noProof/>
                <w:sz w:val="20"/>
                <w:szCs w:val="20"/>
              </w:rPr>
              <w:t xml:space="preserve"> Utility Easement for the purpose of inspecting said utility lines and making all necessary repairs, additions, and alterations thereon; together with the right to cut away and keep clear of said utility lines, all trees and other obstructions that may in any way endanger or interfere with the proper maintenance and operation of the same with the right at all times of ingress, egress and regress over across, upon, and through said </w:t>
            </w:r>
            <w:r w:rsidRPr="00BC35DF">
              <w:rPr>
                <w:rFonts w:ascii="Arial" w:hAnsi="Arial" w:cs="Arial"/>
                <w:sz w:val="20"/>
                <w:szCs w:val="20"/>
              </w:rPr>
              <w:t>Temporary</w:t>
            </w:r>
            <w:r w:rsidRPr="00BC35DF">
              <w:rPr>
                <w:rFonts w:ascii="Arial" w:hAnsi="Arial" w:cs="Arial"/>
                <w:noProof/>
                <w:sz w:val="20"/>
                <w:szCs w:val="20"/>
              </w:rPr>
              <w:t xml:space="preserve"> Utility Easement area(s).  It is further understood and agreed that said </w:t>
            </w:r>
            <w:r w:rsidRPr="00BC35DF">
              <w:rPr>
                <w:rFonts w:ascii="Arial" w:hAnsi="Arial" w:cs="Arial"/>
                <w:sz w:val="20"/>
                <w:szCs w:val="20"/>
              </w:rPr>
              <w:t>Temporary</w:t>
            </w:r>
            <w:r w:rsidRPr="00BC35DF">
              <w:rPr>
                <w:rFonts w:ascii="Arial" w:hAnsi="Arial" w:cs="Arial"/>
                <w:noProof/>
                <w:sz w:val="20"/>
                <w:szCs w:val="20"/>
              </w:rPr>
              <w:t xml:space="preserve"> Utility Easement shall be used by the </w:t>
            </w:r>
            <w:r w:rsidRPr="00BC35DF">
              <w:rPr>
                <w:rFonts w:ascii="Arial" w:hAnsi="Arial" w:cs="Arial"/>
                <w:bCs/>
                <w:sz w:val="20"/>
                <w:szCs w:val="20"/>
              </w:rPr>
              <w:t xml:space="preserve">DEPARTMENT </w:t>
            </w:r>
            <w:r w:rsidRPr="00BC35DF">
              <w:rPr>
                <w:rFonts w:ascii="Arial" w:hAnsi="Arial" w:cs="Arial"/>
                <w:noProof/>
                <w:sz w:val="20"/>
                <w:szCs w:val="20"/>
              </w:rPr>
              <w:t xml:space="preserve">for additional working area during the above described project. The underlying fee owner shall have the right to continue to use the </w:t>
            </w:r>
            <w:r w:rsidRPr="00BC35DF">
              <w:rPr>
                <w:rFonts w:ascii="Arial" w:hAnsi="Arial" w:cs="Arial"/>
                <w:sz w:val="20"/>
                <w:szCs w:val="20"/>
              </w:rPr>
              <w:t>Temporary</w:t>
            </w:r>
            <w:r w:rsidRPr="00BC35DF">
              <w:rPr>
                <w:rFonts w:ascii="Arial" w:hAnsi="Arial" w:cs="Arial"/>
                <w:noProof/>
                <w:sz w:val="20"/>
                <w:szCs w:val="20"/>
              </w:rPr>
              <w:t xml:space="preserve"> Utility Easement area(s) in any manner and for any purpose, including but not limited to the use of said area for access, ingress, egress, and parking, that does not, in the determination of the </w:t>
            </w:r>
            <w:r w:rsidRPr="00BC35DF">
              <w:rPr>
                <w:rFonts w:ascii="Arial" w:hAnsi="Arial" w:cs="Arial"/>
                <w:bCs/>
                <w:sz w:val="20"/>
                <w:szCs w:val="20"/>
              </w:rPr>
              <w:t>DEPARTMENT</w:t>
            </w:r>
            <w:r w:rsidRPr="00BC35DF">
              <w:rPr>
                <w:rFonts w:ascii="Arial" w:hAnsi="Arial" w:cs="Arial"/>
                <w:noProof/>
                <w:sz w:val="20"/>
                <w:szCs w:val="20"/>
              </w:rPr>
              <w:t xml:space="preserve">, obstruct or materially impair the actual use of the easement area(s) by the DEPARTMENT, its agents, assigns, and contractors.  </w:t>
            </w:r>
          </w:p>
        </w:tc>
      </w:tr>
      <w:tr w:rsidR="000E4EAA" w:rsidRPr="00BC35DF" w14:paraId="77AA57CE" w14:textId="77777777" w:rsidTr="00D93237">
        <w:tc>
          <w:tcPr>
            <w:tcW w:w="11016" w:type="dxa"/>
            <w:gridSpan w:val="2"/>
            <w:tcBorders>
              <w:left w:val="single" w:sz="4" w:space="0" w:color="auto"/>
              <w:right w:val="single" w:sz="4" w:space="0" w:color="auto"/>
            </w:tcBorders>
          </w:tcPr>
          <w:p w14:paraId="318FE0A8" w14:textId="77777777" w:rsidR="000E4EAA" w:rsidRPr="00BC35DF" w:rsidRDefault="000E4EAA" w:rsidP="00D93237">
            <w:pPr>
              <w:jc w:val="both"/>
              <w:rPr>
                <w:rFonts w:ascii="Arial" w:hAnsi="Arial" w:cs="Arial"/>
                <w:sz w:val="20"/>
                <w:szCs w:val="20"/>
              </w:rPr>
            </w:pPr>
          </w:p>
        </w:tc>
      </w:tr>
      <w:tr w:rsidR="000E4EAA" w:rsidRPr="00BC35DF" w14:paraId="1EA9D105" w14:textId="77777777" w:rsidTr="00D93237">
        <w:tc>
          <w:tcPr>
            <w:tcW w:w="11016" w:type="dxa"/>
            <w:gridSpan w:val="2"/>
            <w:tcBorders>
              <w:left w:val="single" w:sz="4" w:space="0" w:color="auto"/>
              <w:right w:val="single" w:sz="4" w:space="0" w:color="auto"/>
            </w:tcBorders>
          </w:tcPr>
          <w:p w14:paraId="5CF784AD"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 xml:space="preserve">If there are </w:t>
            </w:r>
            <w:r w:rsidRPr="00BC35DF">
              <w:rPr>
                <w:rFonts w:ascii="Arial" w:hAnsi="Arial" w:cs="Arial"/>
                <w:b/>
                <w:sz w:val="20"/>
                <w:szCs w:val="20"/>
                <w:highlight w:val="yellow"/>
              </w:rPr>
              <w:t>ANY</w:t>
            </w:r>
            <w:r w:rsidRPr="00BC35DF">
              <w:rPr>
                <w:rFonts w:ascii="Arial" w:hAnsi="Arial" w:cs="Arial"/>
                <w:b/>
                <w:sz w:val="20"/>
                <w:szCs w:val="20"/>
              </w:rPr>
              <w:t xml:space="preserve"> cut/fill slopes with the temporary area, insert the following clause after the easement description:</w:t>
            </w:r>
          </w:p>
        </w:tc>
      </w:tr>
      <w:tr w:rsidR="000E4EAA" w:rsidRPr="00BC35DF" w14:paraId="4F33547A" w14:textId="77777777" w:rsidTr="00D93237">
        <w:tc>
          <w:tcPr>
            <w:tcW w:w="11016" w:type="dxa"/>
            <w:gridSpan w:val="2"/>
            <w:tcBorders>
              <w:left w:val="single" w:sz="4" w:space="0" w:color="auto"/>
              <w:right w:val="single" w:sz="4" w:space="0" w:color="auto"/>
            </w:tcBorders>
          </w:tcPr>
          <w:p w14:paraId="73C45D11" w14:textId="77777777" w:rsidR="000E4EAA" w:rsidRPr="00BC35DF" w:rsidRDefault="000E4EAA" w:rsidP="00D93237">
            <w:pPr>
              <w:jc w:val="both"/>
              <w:rPr>
                <w:rFonts w:ascii="Arial" w:hAnsi="Arial" w:cs="Arial"/>
                <w:sz w:val="20"/>
                <w:szCs w:val="20"/>
                <w:highlight w:val="yellow"/>
              </w:rPr>
            </w:pPr>
          </w:p>
        </w:tc>
      </w:tr>
      <w:tr w:rsidR="000E4EAA" w:rsidRPr="00BC35DF" w14:paraId="58401C37" w14:textId="77777777" w:rsidTr="00D93237">
        <w:tc>
          <w:tcPr>
            <w:tcW w:w="11016" w:type="dxa"/>
            <w:gridSpan w:val="2"/>
            <w:tcBorders>
              <w:left w:val="single" w:sz="4" w:space="0" w:color="auto"/>
              <w:right w:val="single" w:sz="4" w:space="0" w:color="auto"/>
            </w:tcBorders>
          </w:tcPr>
          <w:p w14:paraId="7F3CBD89" w14:textId="025D9F09"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It is understood and agreed that the </w:t>
            </w:r>
            <w:r w:rsidRPr="00BC35DF">
              <w:rPr>
                <w:rFonts w:ascii="Arial" w:hAnsi="Arial" w:cs="Arial"/>
                <w:bCs/>
                <w:sz w:val="20"/>
                <w:szCs w:val="20"/>
              </w:rPr>
              <w:t xml:space="preserve">DEPARTMENT </w:t>
            </w:r>
            <w:r w:rsidRPr="00BC35DF">
              <w:rPr>
                <w:rFonts w:ascii="Arial" w:hAnsi="Arial" w:cs="Arial"/>
                <w:sz w:val="20"/>
                <w:szCs w:val="20"/>
              </w:rPr>
              <w:t xml:space="preserve">shall have the right to construct and maintain the cut and/or fill slopes in the above-described area(s) until such time that the property owners alter the adjacent lands in such a manner that the lateral support of the cut and/or fill slopes are no longer needed.  Any additional construction areas lying beyond the right of way limits and beyond any permanent easement areas will terminate upon completion of the project.  </w:t>
            </w:r>
            <w:r w:rsidRPr="00BC35DF">
              <w:rPr>
                <w:rFonts w:ascii="Arial" w:hAnsi="Arial" w:cs="Arial"/>
                <w:noProof/>
                <w:sz w:val="20"/>
                <w:szCs w:val="20"/>
              </w:rPr>
              <w:t xml:space="preserve">The underlying fee owner shall have the right to continue to use the </w:t>
            </w:r>
            <w:r w:rsidRPr="00BC35DF">
              <w:rPr>
                <w:rFonts w:ascii="Arial" w:hAnsi="Arial" w:cs="Arial"/>
                <w:sz w:val="20"/>
                <w:szCs w:val="20"/>
              </w:rPr>
              <w:t>Temporary</w:t>
            </w:r>
            <w:r w:rsidRPr="00BC35DF">
              <w:rPr>
                <w:rFonts w:ascii="Arial" w:hAnsi="Arial" w:cs="Arial"/>
                <w:noProof/>
                <w:sz w:val="20"/>
                <w:szCs w:val="20"/>
              </w:rPr>
              <w:t xml:space="preserve"> Easement area(s) in any manner and for any purpose, including but not limited to the use of said area for access, ingress, egress, and parking, that does not, in the determination of the </w:t>
            </w:r>
            <w:r w:rsidRPr="00BC35DF">
              <w:rPr>
                <w:rFonts w:ascii="Arial" w:hAnsi="Arial" w:cs="Arial"/>
                <w:bCs/>
                <w:sz w:val="20"/>
                <w:szCs w:val="20"/>
              </w:rPr>
              <w:t>DEPARTMENT</w:t>
            </w:r>
            <w:r w:rsidRPr="00BC35DF">
              <w:rPr>
                <w:rFonts w:ascii="Arial" w:hAnsi="Arial" w:cs="Arial"/>
                <w:noProof/>
                <w:sz w:val="20"/>
                <w:szCs w:val="20"/>
              </w:rPr>
              <w:t xml:space="preserve">, obstruct or materially impair the actual use of the easement area(s) by the DEPARTMENT, its agents, assigns, and contractors.  </w:t>
            </w:r>
          </w:p>
        </w:tc>
      </w:tr>
      <w:tr w:rsidR="000E4EAA" w:rsidRPr="00BC35DF" w14:paraId="18FF0168" w14:textId="77777777" w:rsidTr="00D93237">
        <w:tc>
          <w:tcPr>
            <w:tcW w:w="11016" w:type="dxa"/>
            <w:gridSpan w:val="2"/>
            <w:tcBorders>
              <w:left w:val="single" w:sz="4" w:space="0" w:color="auto"/>
              <w:right w:val="single" w:sz="4" w:space="0" w:color="auto"/>
            </w:tcBorders>
          </w:tcPr>
          <w:p w14:paraId="2E87561A" w14:textId="77777777" w:rsidR="000E4EAA" w:rsidRPr="00BC35DF" w:rsidRDefault="000E4EAA" w:rsidP="00D93237">
            <w:pPr>
              <w:jc w:val="both"/>
              <w:rPr>
                <w:rFonts w:ascii="Arial" w:hAnsi="Arial" w:cs="Arial"/>
                <w:sz w:val="20"/>
                <w:szCs w:val="20"/>
              </w:rPr>
            </w:pPr>
          </w:p>
        </w:tc>
      </w:tr>
      <w:tr w:rsidR="000E4EAA" w:rsidRPr="00BC35DF" w14:paraId="4EA0102D" w14:textId="77777777" w:rsidTr="00D93237">
        <w:tc>
          <w:tcPr>
            <w:tcW w:w="11016" w:type="dxa"/>
            <w:gridSpan w:val="2"/>
            <w:tcBorders>
              <w:left w:val="single" w:sz="4" w:space="0" w:color="auto"/>
              <w:right w:val="single" w:sz="4" w:space="0" w:color="auto"/>
            </w:tcBorders>
          </w:tcPr>
          <w:p w14:paraId="09E5C415"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 xml:space="preserve">If there are </w:t>
            </w:r>
            <w:r w:rsidRPr="00BC35DF">
              <w:rPr>
                <w:rFonts w:ascii="Arial" w:hAnsi="Arial" w:cs="Arial"/>
                <w:b/>
                <w:sz w:val="20"/>
                <w:szCs w:val="20"/>
                <w:highlight w:val="yellow"/>
              </w:rPr>
              <w:t>NO</w:t>
            </w:r>
            <w:r w:rsidRPr="00BC35DF">
              <w:rPr>
                <w:rFonts w:ascii="Arial" w:hAnsi="Arial" w:cs="Arial"/>
                <w:b/>
                <w:sz w:val="20"/>
                <w:szCs w:val="20"/>
              </w:rPr>
              <w:t xml:space="preserve"> cut/fill slopes with the temporary area, insert the following clause after the easement description:</w:t>
            </w:r>
          </w:p>
        </w:tc>
      </w:tr>
      <w:tr w:rsidR="000E4EAA" w:rsidRPr="00BC35DF" w14:paraId="3297BB97" w14:textId="77777777" w:rsidTr="00D93237">
        <w:tc>
          <w:tcPr>
            <w:tcW w:w="11016" w:type="dxa"/>
            <w:gridSpan w:val="2"/>
            <w:tcBorders>
              <w:left w:val="single" w:sz="4" w:space="0" w:color="auto"/>
              <w:right w:val="single" w:sz="4" w:space="0" w:color="auto"/>
            </w:tcBorders>
          </w:tcPr>
          <w:p w14:paraId="6D99712D" w14:textId="77777777" w:rsidR="000E4EAA" w:rsidRPr="00BC35DF" w:rsidRDefault="000E4EAA" w:rsidP="00D93237">
            <w:pPr>
              <w:jc w:val="both"/>
              <w:rPr>
                <w:rFonts w:ascii="Arial" w:hAnsi="Arial" w:cs="Arial"/>
                <w:sz w:val="20"/>
                <w:szCs w:val="20"/>
                <w:highlight w:val="yellow"/>
              </w:rPr>
            </w:pPr>
          </w:p>
        </w:tc>
      </w:tr>
      <w:tr w:rsidR="000E4EAA" w:rsidRPr="00BC35DF" w14:paraId="696F75F2" w14:textId="77777777" w:rsidTr="00D93237">
        <w:trPr>
          <w:trHeight w:val="981"/>
        </w:trPr>
        <w:tc>
          <w:tcPr>
            <w:tcW w:w="11016" w:type="dxa"/>
            <w:gridSpan w:val="2"/>
            <w:tcBorders>
              <w:left w:val="single" w:sz="4" w:space="0" w:color="auto"/>
              <w:bottom w:val="single" w:sz="4" w:space="0" w:color="auto"/>
              <w:right w:val="single" w:sz="4" w:space="0" w:color="auto"/>
            </w:tcBorders>
          </w:tcPr>
          <w:p w14:paraId="02046D98"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lastRenderedPageBreak/>
              <w:t xml:space="preserve">This construction easement(s) shall expire upon completion and acceptance of the aforementioned project. </w:t>
            </w:r>
            <w:r w:rsidRPr="00BC35DF">
              <w:rPr>
                <w:rFonts w:ascii="Arial" w:hAnsi="Arial" w:cs="Arial"/>
                <w:noProof/>
                <w:sz w:val="20"/>
                <w:szCs w:val="20"/>
              </w:rPr>
              <w:t xml:space="preserve">The underlying fee owner shall have the right to continue to use the </w:t>
            </w:r>
            <w:r w:rsidRPr="00BC35DF">
              <w:rPr>
                <w:rFonts w:ascii="Arial" w:hAnsi="Arial" w:cs="Arial"/>
                <w:sz w:val="20"/>
                <w:szCs w:val="20"/>
              </w:rPr>
              <w:t>Temporary</w:t>
            </w:r>
            <w:r w:rsidRPr="00BC35DF">
              <w:rPr>
                <w:rFonts w:ascii="Arial" w:hAnsi="Arial" w:cs="Arial"/>
                <w:noProof/>
                <w:sz w:val="20"/>
                <w:szCs w:val="20"/>
              </w:rPr>
              <w:t xml:space="preserve"> Easement area(s) in any manner and for any purpose, including but not limited to the use of said area for access, ingress, egress, and parking, that does not, in the determination of the </w:t>
            </w:r>
            <w:r w:rsidRPr="00BC35DF">
              <w:rPr>
                <w:rFonts w:ascii="Arial" w:hAnsi="Arial" w:cs="Arial"/>
                <w:bCs/>
                <w:sz w:val="20"/>
                <w:szCs w:val="20"/>
              </w:rPr>
              <w:t>DEPARTMENT</w:t>
            </w:r>
            <w:r w:rsidRPr="00BC35DF">
              <w:rPr>
                <w:rFonts w:ascii="Arial" w:hAnsi="Arial" w:cs="Arial"/>
                <w:noProof/>
                <w:sz w:val="20"/>
                <w:szCs w:val="20"/>
              </w:rPr>
              <w:t xml:space="preserve">, obstruct or materially impair the actual use of the easement area(s) by the DEPARTMENT, its agents, assigns, and contractors.  </w:t>
            </w:r>
          </w:p>
          <w:p w14:paraId="7EED1C9C" w14:textId="77777777" w:rsidR="000E4EAA" w:rsidRPr="00BC35DF" w:rsidRDefault="000E4EAA" w:rsidP="00D93237">
            <w:pPr>
              <w:jc w:val="both"/>
              <w:rPr>
                <w:rFonts w:ascii="Arial" w:hAnsi="Arial" w:cs="Arial"/>
                <w:sz w:val="20"/>
                <w:szCs w:val="20"/>
                <w:highlight w:val="yellow"/>
              </w:rPr>
            </w:pPr>
          </w:p>
        </w:tc>
      </w:tr>
      <w:tr w:rsidR="000E4EAA" w:rsidRPr="00BC35DF" w14:paraId="75431A82" w14:textId="77777777" w:rsidTr="00D93237">
        <w:tc>
          <w:tcPr>
            <w:tcW w:w="11016" w:type="dxa"/>
            <w:gridSpan w:val="2"/>
            <w:tcBorders>
              <w:bottom w:val="single" w:sz="4" w:space="0" w:color="auto"/>
            </w:tcBorders>
          </w:tcPr>
          <w:p w14:paraId="740CBD9F" w14:textId="77777777" w:rsidR="000E4EAA" w:rsidRPr="00BC35DF" w:rsidRDefault="000E4EAA" w:rsidP="00D93237">
            <w:pPr>
              <w:jc w:val="both"/>
              <w:rPr>
                <w:rFonts w:ascii="Arial" w:hAnsi="Arial" w:cs="Arial"/>
                <w:sz w:val="20"/>
                <w:szCs w:val="20"/>
              </w:rPr>
            </w:pPr>
          </w:p>
          <w:p w14:paraId="27D36E81" w14:textId="77777777" w:rsidR="000E4EAA" w:rsidRPr="00BC35DF" w:rsidRDefault="000E4EAA" w:rsidP="00D93237">
            <w:pPr>
              <w:jc w:val="both"/>
              <w:rPr>
                <w:rFonts w:ascii="Arial" w:hAnsi="Arial" w:cs="Arial"/>
                <w:sz w:val="20"/>
                <w:szCs w:val="20"/>
              </w:rPr>
            </w:pPr>
          </w:p>
        </w:tc>
      </w:tr>
      <w:tr w:rsidR="000E4EAA" w:rsidRPr="00BC35DF" w14:paraId="71687A89" w14:textId="77777777" w:rsidTr="00D93237">
        <w:trPr>
          <w:trHeight w:val="702"/>
        </w:trPr>
        <w:tc>
          <w:tcPr>
            <w:tcW w:w="11016" w:type="dxa"/>
            <w:gridSpan w:val="2"/>
            <w:tcBorders>
              <w:top w:val="single" w:sz="4" w:space="0" w:color="auto"/>
              <w:left w:val="single" w:sz="4" w:space="0" w:color="auto"/>
              <w:bottom w:val="single" w:sz="4" w:space="0" w:color="auto"/>
              <w:right w:val="single" w:sz="4" w:space="0" w:color="auto"/>
            </w:tcBorders>
          </w:tcPr>
          <w:p w14:paraId="2A5CF0A7"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TEMPORARY EASEMENT DESCRIPTIONS: (TCE, TDE, or TUE)</w:t>
            </w:r>
          </w:p>
          <w:p w14:paraId="4A890139" w14:textId="77777777" w:rsidR="000E4EAA" w:rsidRPr="00BC35DF" w:rsidRDefault="000E4EAA" w:rsidP="00D93237">
            <w:pPr>
              <w:ind w:left="720"/>
              <w:jc w:val="both"/>
              <w:rPr>
                <w:rFonts w:ascii="Arial" w:hAnsi="Arial" w:cs="Arial"/>
                <w:sz w:val="20"/>
                <w:szCs w:val="20"/>
                <w:highlight w:val="yellow"/>
              </w:rPr>
            </w:pPr>
          </w:p>
          <w:p w14:paraId="0500B749"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IT IS ALWAYS PERMISSABLE TO USE A CADD GENERATED DESCRIPTION OR HAND DRAWN METERS/BOUNDS DESCRIPTION FOR A TEMPORARY EASEMENT.  PLACE THE DESCRIPTION AFTER THE PREFACE.</w:t>
            </w:r>
          </w:p>
          <w:p w14:paraId="07841B41" w14:textId="77777777" w:rsidR="000E4EAA" w:rsidRPr="00BC35DF" w:rsidRDefault="000E4EAA" w:rsidP="00D93237">
            <w:pPr>
              <w:jc w:val="both"/>
              <w:rPr>
                <w:rFonts w:ascii="Arial" w:hAnsi="Arial" w:cs="Arial"/>
                <w:b/>
                <w:sz w:val="20"/>
                <w:szCs w:val="20"/>
              </w:rPr>
            </w:pPr>
          </w:p>
          <w:p w14:paraId="721634C6"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TO USE A “MAXIMUM WIDTH DESCRIPTION, PLACE THE FOLLOWING AFTER THE PREFACE:</w:t>
            </w:r>
          </w:p>
          <w:p w14:paraId="58F3778E" w14:textId="77777777" w:rsidR="000E4EAA" w:rsidRPr="00BC35DF" w:rsidRDefault="000E4EAA" w:rsidP="00D93237">
            <w:pPr>
              <w:jc w:val="both"/>
              <w:rPr>
                <w:rFonts w:ascii="Arial" w:hAnsi="Arial" w:cs="Arial"/>
                <w:b/>
                <w:sz w:val="20"/>
                <w:szCs w:val="20"/>
              </w:rPr>
            </w:pPr>
          </w:p>
          <w:p w14:paraId="0F3E6485"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 xml:space="preserve">An area, having a maximum width of ______feet, located </w:t>
            </w:r>
            <w:r w:rsidRPr="00BC35DF">
              <w:rPr>
                <w:rFonts w:ascii="Arial" w:hAnsi="Arial" w:cs="Arial"/>
                <w:sz w:val="20"/>
                <w:szCs w:val="20"/>
              </w:rPr>
              <w:t xml:space="preserve">left/right of and between Survey Station </w:t>
            </w:r>
            <w:r w:rsidRPr="00BC35DF">
              <w:rPr>
                <w:rFonts w:ascii="Arial" w:hAnsi="Arial" w:cs="Arial"/>
                <w:sz w:val="20"/>
                <w:szCs w:val="20"/>
                <w:u w:val="single"/>
              </w:rPr>
              <w:fldChar w:fldCharType="begin">
                <w:ffData>
                  <w:name w:val="Text4"/>
                  <w:enabled/>
                  <w:calcOnExit w:val="0"/>
                  <w:textInput/>
                </w:ffData>
              </w:fldChar>
            </w:r>
            <w:bookmarkStart w:id="0" w:name="Text4"/>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0"/>
            <w:r w:rsidRPr="00BC35DF">
              <w:rPr>
                <w:rFonts w:ascii="Arial" w:hAnsi="Arial" w:cs="Arial"/>
                <w:sz w:val="20"/>
                <w:szCs w:val="20"/>
                <w:u w:val="single"/>
              </w:rPr>
              <w:t xml:space="preserve">       </w:t>
            </w:r>
            <w:r w:rsidRPr="00BC35DF">
              <w:rPr>
                <w:rFonts w:ascii="Arial" w:hAnsi="Arial" w:cs="Arial"/>
                <w:sz w:val="20"/>
                <w:szCs w:val="20"/>
              </w:rPr>
              <w:t xml:space="preserve"> and Survey Station </w:t>
            </w:r>
            <w:r w:rsidRPr="00BC35DF">
              <w:rPr>
                <w:rFonts w:ascii="Arial" w:hAnsi="Arial" w:cs="Arial"/>
                <w:sz w:val="20"/>
                <w:szCs w:val="20"/>
                <w:u w:val="single"/>
              </w:rPr>
              <w:fldChar w:fldCharType="begin">
                <w:ffData>
                  <w:name w:val="Text5"/>
                  <w:enabled/>
                  <w:calcOnExit w:val="0"/>
                  <w:textInput/>
                </w:ffData>
              </w:fldChar>
            </w:r>
            <w:bookmarkStart w:id="1" w:name="Text5"/>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
            <w:r w:rsidRPr="00BC35DF">
              <w:rPr>
                <w:rFonts w:ascii="Arial" w:hAnsi="Arial" w:cs="Arial"/>
                <w:sz w:val="20"/>
                <w:szCs w:val="20"/>
                <w:u w:val="single"/>
              </w:rPr>
              <w:t xml:space="preserve">        </w:t>
            </w:r>
            <w:r w:rsidRPr="00BC35DF">
              <w:rPr>
                <w:rFonts w:ascii="Arial" w:hAnsi="Arial" w:cs="Arial"/>
                <w:sz w:val="20"/>
                <w:szCs w:val="20"/>
              </w:rPr>
              <w:t xml:space="preserve">, Survey Line </w:t>
            </w:r>
            <w:r w:rsidRPr="00BC35DF">
              <w:rPr>
                <w:rFonts w:ascii="Arial" w:hAnsi="Arial" w:cs="Arial"/>
                <w:sz w:val="20"/>
                <w:szCs w:val="20"/>
                <w:u w:val="single"/>
              </w:rPr>
              <w:fldChar w:fldCharType="begin">
                <w:ffData>
                  <w:name w:val="Text6"/>
                  <w:enabled/>
                  <w:calcOnExit w:val="0"/>
                  <w:textInput/>
                </w:ffData>
              </w:fldChar>
            </w:r>
            <w:bookmarkStart w:id="2" w:name="Text6"/>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2"/>
            <w:r w:rsidRPr="00BC35DF">
              <w:rPr>
                <w:rFonts w:ascii="Arial" w:hAnsi="Arial" w:cs="Arial"/>
                <w:sz w:val="20"/>
                <w:szCs w:val="20"/>
              </w:rPr>
              <w:t xml:space="preserve"> as shown on the project plans, </w:t>
            </w:r>
          </w:p>
          <w:p w14:paraId="67A3054D" w14:textId="77777777" w:rsidR="000E4EAA" w:rsidRPr="00BC35DF" w:rsidRDefault="000E4EAA" w:rsidP="00D93237">
            <w:pPr>
              <w:jc w:val="both"/>
              <w:rPr>
                <w:rFonts w:ascii="Arial" w:hAnsi="Arial" w:cs="Arial"/>
                <w:sz w:val="20"/>
                <w:szCs w:val="20"/>
              </w:rPr>
            </w:pPr>
          </w:p>
          <w:p w14:paraId="740F43A5" w14:textId="77777777" w:rsidR="000E4EAA" w:rsidRPr="00BC35DF" w:rsidRDefault="000E4EAA" w:rsidP="00D93237">
            <w:pPr>
              <w:jc w:val="both"/>
              <w:rPr>
                <w:rFonts w:ascii="Arial" w:hAnsi="Arial" w:cs="Arial"/>
                <w:sz w:val="20"/>
                <w:szCs w:val="20"/>
              </w:rPr>
            </w:pPr>
            <w:r w:rsidRPr="00BC35DF">
              <w:rPr>
                <w:rFonts w:ascii="Arial" w:hAnsi="Arial" w:cs="Arial"/>
                <w:sz w:val="20"/>
                <w:szCs w:val="20"/>
                <w:highlight w:val="yellow"/>
              </w:rPr>
              <w:t>After the description, ADD THE APPLICABLE REVERSION CLAUSE.  THE DESCRIPTION AND REVERSION CLAUSE SHOULD NOT BE “BLENDED”</w:t>
            </w:r>
          </w:p>
          <w:p w14:paraId="08A307A2" w14:textId="77777777" w:rsidR="000E4EAA" w:rsidRPr="00BC35DF" w:rsidRDefault="000E4EAA" w:rsidP="00D93237">
            <w:pPr>
              <w:jc w:val="both"/>
              <w:rPr>
                <w:rFonts w:ascii="Arial" w:hAnsi="Arial" w:cs="Arial"/>
                <w:b/>
                <w:sz w:val="20"/>
                <w:szCs w:val="20"/>
              </w:rPr>
            </w:pPr>
          </w:p>
        </w:tc>
      </w:tr>
    </w:tbl>
    <w:p w14:paraId="5031CBCF" w14:textId="77777777" w:rsidR="000E4EAA" w:rsidRPr="00BC35DF" w:rsidRDefault="000E4EAA" w:rsidP="000E4EAA">
      <w:pPr>
        <w:jc w:val="both"/>
        <w:rPr>
          <w:rFonts w:ascii="Arial" w:hAnsi="Arial" w:cs="Arial"/>
          <w:sz w:val="20"/>
          <w:szCs w:val="20"/>
        </w:rPr>
      </w:pPr>
    </w:p>
    <w:p w14:paraId="2164AFB9"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70C87100" w14:textId="77777777" w:rsidTr="00D93237">
        <w:tc>
          <w:tcPr>
            <w:tcW w:w="11016" w:type="dxa"/>
            <w:tcBorders>
              <w:top w:val="single" w:sz="4" w:space="0" w:color="auto"/>
              <w:left w:val="single" w:sz="4" w:space="0" w:color="auto"/>
              <w:right w:val="single" w:sz="4" w:space="0" w:color="auto"/>
            </w:tcBorders>
          </w:tcPr>
          <w:p w14:paraId="2EB618C9"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PERMANENT DRAINAGE EASEMENT (PDE):</w:t>
            </w:r>
          </w:p>
          <w:p w14:paraId="1AE1A2ED"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used where only a PDE  is needed</w:t>
            </w:r>
          </w:p>
          <w:p w14:paraId="5D3411A6"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allows for cuts/fills and for construction activities</w:t>
            </w:r>
          </w:p>
          <w:p w14:paraId="3195E5F2" w14:textId="77777777" w:rsidR="000E4EAA" w:rsidRPr="00BC35DF" w:rsidRDefault="000E4EAA" w:rsidP="00D93237">
            <w:pPr>
              <w:jc w:val="both"/>
              <w:rPr>
                <w:rFonts w:ascii="Arial" w:hAnsi="Arial" w:cs="Arial"/>
                <w:b/>
                <w:sz w:val="20"/>
                <w:szCs w:val="20"/>
              </w:rPr>
            </w:pPr>
          </w:p>
          <w:p w14:paraId="5EA34A2E"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These areas should not overlap any other areas.</w:t>
            </w:r>
          </w:p>
          <w:p w14:paraId="3961BBAD"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Areas to be acquired must be covered in the appraisal and offer letter.</w:t>
            </w:r>
          </w:p>
          <w:p w14:paraId="7569A413" w14:textId="77777777" w:rsidR="000E4EAA" w:rsidRPr="00BC35DF" w:rsidRDefault="000E4EAA" w:rsidP="00D93237">
            <w:pPr>
              <w:jc w:val="both"/>
              <w:rPr>
                <w:rFonts w:ascii="Arial" w:hAnsi="Arial" w:cs="Arial"/>
                <w:b/>
                <w:sz w:val="20"/>
                <w:szCs w:val="20"/>
              </w:rPr>
            </w:pPr>
          </w:p>
        </w:tc>
      </w:tr>
      <w:tr w:rsidR="000E4EAA" w:rsidRPr="00BC35DF" w14:paraId="30348856" w14:textId="77777777" w:rsidTr="00D93237">
        <w:tc>
          <w:tcPr>
            <w:tcW w:w="11016" w:type="dxa"/>
            <w:tcBorders>
              <w:left w:val="single" w:sz="4" w:space="0" w:color="auto"/>
              <w:right w:val="single" w:sz="4" w:space="0" w:color="auto"/>
            </w:tcBorders>
          </w:tcPr>
          <w:p w14:paraId="54A3EFD4"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u w:val="single"/>
              </w:rPr>
              <w:t>PREFACE:</w:t>
            </w:r>
          </w:p>
        </w:tc>
      </w:tr>
      <w:tr w:rsidR="000E4EAA" w:rsidRPr="00BC35DF" w14:paraId="5AF9B805" w14:textId="77777777" w:rsidTr="00D93237">
        <w:tc>
          <w:tcPr>
            <w:tcW w:w="11016" w:type="dxa"/>
            <w:tcBorders>
              <w:left w:val="single" w:sz="4" w:space="0" w:color="auto"/>
              <w:right w:val="single" w:sz="4" w:space="0" w:color="auto"/>
            </w:tcBorders>
          </w:tcPr>
          <w:p w14:paraId="6A5F096E" w14:textId="77777777" w:rsidR="000E4EAA" w:rsidRPr="00BC35DF" w:rsidRDefault="000E4EAA" w:rsidP="00D93237">
            <w:pPr>
              <w:jc w:val="both"/>
              <w:rPr>
                <w:rFonts w:ascii="Arial" w:hAnsi="Arial" w:cs="Arial"/>
                <w:sz w:val="20"/>
                <w:szCs w:val="20"/>
              </w:rPr>
            </w:pPr>
          </w:p>
        </w:tc>
      </w:tr>
      <w:tr w:rsidR="000E4EAA" w:rsidRPr="00BC35DF" w14:paraId="0A50C231" w14:textId="77777777" w:rsidTr="00D93237">
        <w:tc>
          <w:tcPr>
            <w:tcW w:w="11016" w:type="dxa"/>
            <w:tcBorders>
              <w:left w:val="single" w:sz="4" w:space="0" w:color="auto"/>
              <w:right w:val="single" w:sz="4" w:space="0" w:color="auto"/>
            </w:tcBorders>
          </w:tcPr>
          <w:p w14:paraId="391589B5"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Permanent Drainage Easement described as follows:</w:t>
            </w:r>
          </w:p>
        </w:tc>
      </w:tr>
      <w:tr w:rsidR="000E4EAA" w:rsidRPr="00BC35DF" w14:paraId="648C44F8" w14:textId="77777777" w:rsidTr="00D93237">
        <w:tc>
          <w:tcPr>
            <w:tcW w:w="11016" w:type="dxa"/>
            <w:tcBorders>
              <w:left w:val="single" w:sz="4" w:space="0" w:color="auto"/>
              <w:right w:val="single" w:sz="4" w:space="0" w:color="auto"/>
            </w:tcBorders>
          </w:tcPr>
          <w:p w14:paraId="573698AF" w14:textId="77777777" w:rsidR="000E4EAA" w:rsidRPr="00BC35DF" w:rsidRDefault="000E4EAA" w:rsidP="00D93237">
            <w:pPr>
              <w:jc w:val="both"/>
              <w:rPr>
                <w:rFonts w:ascii="Arial" w:hAnsi="Arial" w:cs="Arial"/>
                <w:sz w:val="20"/>
                <w:szCs w:val="20"/>
              </w:rPr>
            </w:pPr>
          </w:p>
        </w:tc>
      </w:tr>
      <w:tr w:rsidR="000E4EAA" w:rsidRPr="00BC35DF" w14:paraId="26177281" w14:textId="77777777" w:rsidTr="00D93237">
        <w:tc>
          <w:tcPr>
            <w:tcW w:w="11016" w:type="dxa"/>
            <w:tcBorders>
              <w:left w:val="single" w:sz="4" w:space="0" w:color="auto"/>
              <w:right w:val="single" w:sz="4" w:space="0" w:color="auto"/>
            </w:tcBorders>
          </w:tcPr>
          <w:p w14:paraId="743EBE4C"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(following clause to be inserted after the easement description):</w:t>
            </w:r>
          </w:p>
        </w:tc>
      </w:tr>
      <w:tr w:rsidR="000E4EAA" w:rsidRPr="00BC35DF" w14:paraId="01700C61" w14:textId="77777777" w:rsidTr="00D93237">
        <w:tc>
          <w:tcPr>
            <w:tcW w:w="11016" w:type="dxa"/>
            <w:tcBorders>
              <w:left w:val="single" w:sz="4" w:space="0" w:color="auto"/>
              <w:right w:val="single" w:sz="4" w:space="0" w:color="auto"/>
            </w:tcBorders>
          </w:tcPr>
          <w:p w14:paraId="6C90934E" w14:textId="77777777" w:rsidR="000E4EAA" w:rsidRPr="00BC35DF" w:rsidRDefault="000E4EAA" w:rsidP="00D93237">
            <w:pPr>
              <w:jc w:val="both"/>
              <w:rPr>
                <w:rFonts w:ascii="Arial" w:hAnsi="Arial" w:cs="Arial"/>
                <w:sz w:val="20"/>
                <w:szCs w:val="20"/>
              </w:rPr>
            </w:pPr>
          </w:p>
        </w:tc>
      </w:tr>
      <w:tr w:rsidR="000E4EAA" w:rsidRPr="00BC35DF" w14:paraId="2A9043F3" w14:textId="77777777" w:rsidTr="00D93237">
        <w:trPr>
          <w:trHeight w:val="2530"/>
        </w:trPr>
        <w:tc>
          <w:tcPr>
            <w:tcW w:w="0" w:type="auto"/>
            <w:tcBorders>
              <w:left w:val="single" w:sz="4" w:space="0" w:color="auto"/>
              <w:right w:val="single" w:sz="4" w:space="0" w:color="auto"/>
            </w:tcBorders>
          </w:tcPr>
          <w:p w14:paraId="307B7853" w14:textId="77777777" w:rsidR="002707BF" w:rsidRPr="00BC35DF" w:rsidRDefault="002707BF" w:rsidP="002707BF">
            <w:pPr>
              <w:jc w:val="both"/>
              <w:rPr>
                <w:rFonts w:ascii="Arial" w:hAnsi="Arial" w:cs="Arial"/>
                <w:noProof/>
                <w:sz w:val="20"/>
                <w:szCs w:val="20"/>
              </w:rPr>
            </w:pPr>
            <w:r w:rsidRPr="00BC35DF">
              <w:rPr>
                <w:rFonts w:ascii="Arial" w:hAnsi="Arial" w:cs="Arial"/>
                <w:noProof/>
                <w:sz w:val="20"/>
                <w:szCs w:val="20"/>
              </w:rPr>
              <w:t xml:space="preserve">Said Permanent Drainage Easement in perpetuity is for the installation and maintenance of drainage facilities, and for all purposes for which the DEPARTMENT is authorized by law to subject same. The </w:t>
            </w:r>
            <w:r w:rsidRPr="00BC35DF">
              <w:rPr>
                <w:rFonts w:ascii="Arial" w:hAnsi="Arial" w:cs="Arial"/>
                <w:bCs/>
                <w:sz w:val="20"/>
                <w:szCs w:val="20"/>
              </w:rPr>
              <w:t xml:space="preserve">DEPARTMENT </w:t>
            </w:r>
            <w:r w:rsidRPr="00BC35DF">
              <w:rPr>
                <w:rFonts w:ascii="Arial" w:hAnsi="Arial" w:cs="Arial"/>
                <w:noProof/>
                <w:sz w:val="20"/>
                <w:szCs w:val="20"/>
              </w:rPr>
              <w:t>and its agents or assigns shall have the right to construct and maintain in a proper manner in, upon and through said premises a drainage facility with all necessary pipes, poles and appurtenances, together with the right at all times to enter said premises for the purpose of inspecting said drainage facility and making all necessary repairs and alterations thereon; together with the right to cut away and keep clear of said drainage facility, all trees and other obstructions that may in any way endanger or interfere with the proper maintenance and operation of the same with the right at all times of ingress, egress and regress.</w:t>
            </w:r>
          </w:p>
          <w:p w14:paraId="0BC3C5F9" w14:textId="77777777" w:rsidR="002707BF" w:rsidRPr="00BC35DF" w:rsidRDefault="002707BF" w:rsidP="002707BF">
            <w:pPr>
              <w:jc w:val="both"/>
              <w:rPr>
                <w:rFonts w:ascii="Arial" w:hAnsi="Arial" w:cs="Arial"/>
                <w:noProof/>
                <w:sz w:val="20"/>
                <w:szCs w:val="20"/>
              </w:rPr>
            </w:pPr>
          </w:p>
          <w:p w14:paraId="708E8F4F" w14:textId="77777777" w:rsidR="002707BF" w:rsidRPr="00BC35DF" w:rsidRDefault="002707BF" w:rsidP="00270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noProof/>
                <w:sz w:val="20"/>
                <w:szCs w:val="20"/>
              </w:rPr>
            </w:pPr>
            <w:r w:rsidRPr="00BC35DF">
              <w:rPr>
                <w:rFonts w:ascii="Arial" w:hAnsi="Arial" w:cs="Arial"/>
                <w:noProof/>
                <w:sz w:val="20"/>
                <w:szCs w:val="20"/>
              </w:rPr>
              <w:t xml:space="preserve">It is understood and agreed that the </w:t>
            </w:r>
            <w:r w:rsidRPr="00BC35DF">
              <w:rPr>
                <w:rFonts w:ascii="Arial" w:hAnsi="Arial" w:cs="Arial"/>
                <w:bCs/>
                <w:sz w:val="20"/>
                <w:szCs w:val="20"/>
              </w:rPr>
              <w:t xml:space="preserve">DEPARTMENT </w:t>
            </w:r>
            <w:r w:rsidRPr="00BC35DF">
              <w:rPr>
                <w:rFonts w:ascii="Arial" w:hAnsi="Arial" w:cs="Arial"/>
                <w:noProof/>
                <w:sz w:val="20"/>
                <w:szCs w:val="20"/>
              </w:rPr>
              <w:t xml:space="preserve">shall have the right to construct and maintain the cut and/or fill slopes in the above-described Permanent Drainage Easement area(s).  It is further understood and agreed that Permanent Drainage Easement shall be used by the </w:t>
            </w:r>
            <w:r w:rsidRPr="00BC35DF">
              <w:rPr>
                <w:rFonts w:ascii="Arial" w:hAnsi="Arial" w:cs="Arial"/>
                <w:bCs/>
                <w:sz w:val="20"/>
                <w:szCs w:val="20"/>
              </w:rPr>
              <w:t xml:space="preserve">DEPARTMENT </w:t>
            </w:r>
            <w:r w:rsidRPr="00BC35DF">
              <w:rPr>
                <w:rFonts w:ascii="Arial" w:hAnsi="Arial" w:cs="Arial"/>
                <w:noProof/>
                <w:sz w:val="20"/>
                <w:szCs w:val="20"/>
              </w:rPr>
              <w:t xml:space="preserve">for additional working area during the above described project.  </w:t>
            </w:r>
          </w:p>
          <w:p w14:paraId="281CD033" w14:textId="77777777" w:rsidR="002707BF" w:rsidRPr="00BC35DF" w:rsidRDefault="002707BF" w:rsidP="00270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noProof/>
                <w:sz w:val="20"/>
                <w:szCs w:val="20"/>
              </w:rPr>
            </w:pPr>
          </w:p>
          <w:p w14:paraId="746BE9CC" w14:textId="77777777" w:rsidR="002707BF" w:rsidRPr="00BC35DF" w:rsidRDefault="002707BF" w:rsidP="00270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noProof/>
                <w:sz w:val="20"/>
                <w:szCs w:val="20"/>
              </w:rPr>
            </w:pPr>
            <w:r w:rsidRPr="00BC35DF">
              <w:rPr>
                <w:rFonts w:ascii="Arial" w:hAnsi="Arial" w:cs="Arial"/>
                <w:noProof/>
                <w:sz w:val="20"/>
                <w:szCs w:val="20"/>
              </w:rPr>
              <w:t xml:space="preserve">The underlying fee owner shall have the right to continue to use the Permanent Drainage Easement area(s) in any manner and for any purpose, including but not limited to the use of said area for access, ingress, egress, and parking, that does not, in the determination of the </w:t>
            </w:r>
            <w:r w:rsidRPr="00BC35DF">
              <w:rPr>
                <w:rFonts w:ascii="Arial" w:hAnsi="Arial" w:cs="Arial"/>
                <w:bCs/>
                <w:sz w:val="20"/>
                <w:szCs w:val="20"/>
              </w:rPr>
              <w:t>DEPARTMENT</w:t>
            </w:r>
            <w:r w:rsidRPr="00BC35DF">
              <w:rPr>
                <w:rFonts w:ascii="Arial" w:hAnsi="Arial" w:cs="Arial"/>
                <w:noProof/>
                <w:sz w:val="20"/>
                <w:szCs w:val="20"/>
              </w:rPr>
              <w:t xml:space="preserve">, obstruct or materially impair the actual use of the easement area(s) by the DEPARTMENT, its agents, assigns, and contractors.  </w:t>
            </w:r>
          </w:p>
          <w:p w14:paraId="7BEC128A" w14:textId="77777777" w:rsidR="000E4EAA" w:rsidRPr="00BC35DF" w:rsidRDefault="000E4EAA" w:rsidP="002707BF">
            <w:pPr>
              <w:rPr>
                <w:rFonts w:ascii="Arial" w:hAnsi="Arial" w:cs="Arial"/>
                <w:sz w:val="20"/>
                <w:szCs w:val="20"/>
              </w:rPr>
            </w:pPr>
          </w:p>
        </w:tc>
      </w:tr>
      <w:tr w:rsidR="000E4EAA" w:rsidRPr="00BC35DF" w14:paraId="29A4E8A4" w14:textId="77777777" w:rsidTr="00D93237">
        <w:tc>
          <w:tcPr>
            <w:tcW w:w="0" w:type="auto"/>
            <w:tcBorders>
              <w:top w:val="single" w:sz="4" w:space="0" w:color="auto"/>
            </w:tcBorders>
          </w:tcPr>
          <w:p w14:paraId="7B8B9904" w14:textId="77777777" w:rsidR="000E4EAA" w:rsidRPr="00BC35DF" w:rsidRDefault="000E4EAA" w:rsidP="00D93237">
            <w:pPr>
              <w:jc w:val="both"/>
              <w:rPr>
                <w:rFonts w:ascii="Arial" w:hAnsi="Arial" w:cs="Arial"/>
                <w:sz w:val="20"/>
                <w:szCs w:val="20"/>
              </w:rPr>
            </w:pPr>
          </w:p>
          <w:p w14:paraId="357A2331" w14:textId="77777777" w:rsidR="000E4EAA" w:rsidRPr="00BC35DF" w:rsidRDefault="000E4EAA" w:rsidP="00D93237">
            <w:pPr>
              <w:jc w:val="both"/>
              <w:rPr>
                <w:rFonts w:ascii="Arial" w:hAnsi="Arial" w:cs="Arial"/>
                <w:sz w:val="20"/>
                <w:szCs w:val="20"/>
              </w:rPr>
            </w:pPr>
          </w:p>
        </w:tc>
      </w:tr>
      <w:tr w:rsidR="000E4EAA" w:rsidRPr="00BC35DF" w14:paraId="035BC3C6" w14:textId="77777777" w:rsidTr="00D93237">
        <w:tc>
          <w:tcPr>
            <w:tcW w:w="0" w:type="auto"/>
            <w:tcBorders>
              <w:top w:val="single" w:sz="4" w:space="0" w:color="auto"/>
              <w:left w:val="single" w:sz="4" w:space="0" w:color="auto"/>
              <w:right w:val="single" w:sz="4" w:space="0" w:color="auto"/>
            </w:tcBorders>
          </w:tcPr>
          <w:p w14:paraId="367DAD40"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AERIAL UTILITY EASEMENT (AUE)</w:t>
            </w:r>
          </w:p>
          <w:p w14:paraId="0E6C49A5" w14:textId="77777777" w:rsidR="000E4EAA" w:rsidRPr="00BC35DF" w:rsidRDefault="000E4EAA" w:rsidP="00D93237">
            <w:pPr>
              <w:jc w:val="both"/>
              <w:rPr>
                <w:rFonts w:ascii="Arial" w:hAnsi="Arial" w:cs="Arial"/>
                <w:b/>
                <w:sz w:val="20"/>
                <w:szCs w:val="20"/>
                <w:u w:val="single"/>
              </w:rPr>
            </w:pPr>
          </w:p>
          <w:p w14:paraId="6B51E6CD"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used where only an aerial utility is needed;  AUE may be used where there are surface items to remain like wells, septic, etc. (may need a note on the plans if items within an AUE are not to be disturbed)</w:t>
            </w:r>
          </w:p>
          <w:p w14:paraId="40103897"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allows for cuts/fills and for construction activities</w:t>
            </w:r>
          </w:p>
          <w:p w14:paraId="4957C4E8" w14:textId="77777777" w:rsidR="000E4EAA" w:rsidRPr="00BC35DF" w:rsidRDefault="000E4EAA" w:rsidP="00D93237">
            <w:pPr>
              <w:jc w:val="both"/>
              <w:rPr>
                <w:rFonts w:ascii="Arial" w:hAnsi="Arial" w:cs="Arial"/>
                <w:sz w:val="20"/>
                <w:szCs w:val="20"/>
              </w:rPr>
            </w:pPr>
          </w:p>
          <w:p w14:paraId="4729E022"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These areas should not overlap any other areas.</w:t>
            </w:r>
          </w:p>
          <w:p w14:paraId="2C8848C0"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Areas to be acquired must be covered in the appraisal and offer letter.</w:t>
            </w:r>
          </w:p>
        </w:tc>
      </w:tr>
      <w:tr w:rsidR="000E4EAA" w:rsidRPr="00BC35DF" w14:paraId="1FE0A503" w14:textId="77777777" w:rsidTr="00D93237">
        <w:tc>
          <w:tcPr>
            <w:tcW w:w="0" w:type="auto"/>
            <w:tcBorders>
              <w:left w:val="single" w:sz="4" w:space="0" w:color="auto"/>
              <w:right w:val="single" w:sz="4" w:space="0" w:color="auto"/>
            </w:tcBorders>
          </w:tcPr>
          <w:p w14:paraId="7272241F" w14:textId="77777777" w:rsidR="000E4EAA" w:rsidRPr="00BC35DF" w:rsidRDefault="000E4EAA" w:rsidP="00D93237">
            <w:pPr>
              <w:jc w:val="both"/>
              <w:rPr>
                <w:rFonts w:ascii="Arial" w:hAnsi="Arial" w:cs="Arial"/>
                <w:sz w:val="20"/>
                <w:szCs w:val="20"/>
              </w:rPr>
            </w:pPr>
          </w:p>
        </w:tc>
      </w:tr>
      <w:tr w:rsidR="000E4EAA" w:rsidRPr="00BC35DF" w14:paraId="5FEAD9E5" w14:textId="77777777" w:rsidTr="00D93237">
        <w:tc>
          <w:tcPr>
            <w:tcW w:w="0" w:type="auto"/>
            <w:tcBorders>
              <w:left w:val="single" w:sz="4" w:space="0" w:color="auto"/>
              <w:right w:val="single" w:sz="4" w:space="0" w:color="auto"/>
            </w:tcBorders>
          </w:tcPr>
          <w:p w14:paraId="08271F5D"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u w:val="single"/>
              </w:rPr>
              <w:t>PREFACE:</w:t>
            </w:r>
          </w:p>
        </w:tc>
      </w:tr>
      <w:tr w:rsidR="000E4EAA" w:rsidRPr="00BC35DF" w14:paraId="18DD8E86" w14:textId="77777777" w:rsidTr="00D93237">
        <w:tc>
          <w:tcPr>
            <w:tcW w:w="0" w:type="auto"/>
            <w:tcBorders>
              <w:left w:val="single" w:sz="4" w:space="0" w:color="auto"/>
              <w:right w:val="single" w:sz="4" w:space="0" w:color="auto"/>
            </w:tcBorders>
          </w:tcPr>
          <w:p w14:paraId="4FB61F5A" w14:textId="77777777" w:rsidR="000E4EAA" w:rsidRPr="00BC35DF" w:rsidRDefault="000E4EAA" w:rsidP="00D93237">
            <w:pPr>
              <w:jc w:val="both"/>
              <w:rPr>
                <w:rFonts w:ascii="Arial" w:hAnsi="Arial" w:cs="Arial"/>
                <w:sz w:val="20"/>
                <w:szCs w:val="20"/>
              </w:rPr>
            </w:pPr>
          </w:p>
        </w:tc>
      </w:tr>
      <w:tr w:rsidR="000E4EAA" w:rsidRPr="00BC35DF" w14:paraId="5DF47083" w14:textId="77777777" w:rsidTr="00D93237">
        <w:tc>
          <w:tcPr>
            <w:tcW w:w="0" w:type="auto"/>
            <w:tcBorders>
              <w:left w:val="single" w:sz="4" w:space="0" w:color="auto"/>
              <w:right w:val="single" w:sz="4" w:space="0" w:color="auto"/>
            </w:tcBorders>
          </w:tcPr>
          <w:p w14:paraId="06B16175"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Aerial Utility Easement described as follows:</w:t>
            </w:r>
          </w:p>
        </w:tc>
      </w:tr>
      <w:tr w:rsidR="000E4EAA" w:rsidRPr="00BC35DF" w14:paraId="15491B4E" w14:textId="77777777" w:rsidTr="00D93237">
        <w:tc>
          <w:tcPr>
            <w:tcW w:w="0" w:type="auto"/>
            <w:tcBorders>
              <w:left w:val="single" w:sz="4" w:space="0" w:color="auto"/>
              <w:right w:val="single" w:sz="4" w:space="0" w:color="auto"/>
            </w:tcBorders>
          </w:tcPr>
          <w:p w14:paraId="058D3579" w14:textId="77777777" w:rsidR="000E4EAA" w:rsidRPr="00BC35DF" w:rsidRDefault="000E4EAA" w:rsidP="00D93237">
            <w:pPr>
              <w:jc w:val="both"/>
              <w:rPr>
                <w:rFonts w:ascii="Arial" w:hAnsi="Arial" w:cs="Arial"/>
                <w:sz w:val="20"/>
                <w:szCs w:val="20"/>
              </w:rPr>
            </w:pPr>
          </w:p>
        </w:tc>
      </w:tr>
      <w:tr w:rsidR="000E4EAA" w:rsidRPr="00BC35DF" w14:paraId="6978FFEB" w14:textId="77777777" w:rsidTr="00D93237">
        <w:tc>
          <w:tcPr>
            <w:tcW w:w="0" w:type="auto"/>
            <w:tcBorders>
              <w:left w:val="single" w:sz="4" w:space="0" w:color="auto"/>
              <w:right w:val="single" w:sz="4" w:space="0" w:color="auto"/>
            </w:tcBorders>
          </w:tcPr>
          <w:p w14:paraId="30A94997"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(following clause to be inserted after the easement description):</w:t>
            </w:r>
          </w:p>
        </w:tc>
      </w:tr>
      <w:tr w:rsidR="000E4EAA" w:rsidRPr="00BC35DF" w14:paraId="053CF74F" w14:textId="77777777" w:rsidTr="00D93237">
        <w:tc>
          <w:tcPr>
            <w:tcW w:w="0" w:type="auto"/>
            <w:tcBorders>
              <w:left w:val="single" w:sz="4" w:space="0" w:color="auto"/>
              <w:right w:val="single" w:sz="4" w:space="0" w:color="auto"/>
            </w:tcBorders>
          </w:tcPr>
          <w:p w14:paraId="61FEC0F2" w14:textId="77777777" w:rsidR="000E4EAA" w:rsidRPr="00BC35DF" w:rsidRDefault="000E4EAA" w:rsidP="00D93237">
            <w:pPr>
              <w:jc w:val="both"/>
              <w:rPr>
                <w:rFonts w:ascii="Arial" w:hAnsi="Arial" w:cs="Arial"/>
                <w:sz w:val="20"/>
                <w:szCs w:val="20"/>
              </w:rPr>
            </w:pPr>
          </w:p>
        </w:tc>
      </w:tr>
      <w:tr w:rsidR="000E4EAA" w:rsidRPr="00BC35DF" w14:paraId="13F6FBA7" w14:textId="77777777" w:rsidTr="00D93237">
        <w:trPr>
          <w:trHeight w:val="2530"/>
        </w:trPr>
        <w:tc>
          <w:tcPr>
            <w:tcW w:w="0" w:type="auto"/>
            <w:tcBorders>
              <w:left w:val="single" w:sz="4" w:space="0" w:color="auto"/>
              <w:bottom w:val="single" w:sz="4" w:space="0" w:color="auto"/>
              <w:right w:val="single" w:sz="4" w:space="0" w:color="auto"/>
            </w:tcBorders>
          </w:tcPr>
          <w:p w14:paraId="37BFEFA0" w14:textId="1EA56BC4" w:rsidR="0057440A" w:rsidRPr="009638F2" w:rsidRDefault="0057440A" w:rsidP="0057440A">
            <w:r>
              <w:lastRenderedPageBreak/>
              <w:t xml:space="preserve">Said </w:t>
            </w:r>
            <w:r w:rsidR="002707BF">
              <w:t>P</w:t>
            </w:r>
            <w:r>
              <w:t xml:space="preserve">ermanent </w:t>
            </w:r>
            <w:r w:rsidR="002707BF">
              <w:t>A</w:t>
            </w:r>
            <w:r>
              <w:t xml:space="preserve">erial </w:t>
            </w:r>
            <w:r w:rsidR="002707BF">
              <w:t>U</w:t>
            </w:r>
            <w:r>
              <w:t xml:space="preserve">tility </w:t>
            </w:r>
            <w:r w:rsidR="002707BF">
              <w:t>E</w:t>
            </w:r>
            <w:r>
              <w:t xml:space="preserve">asement </w:t>
            </w:r>
            <w:r w:rsidR="002707BF">
              <w:t xml:space="preserve">(AUE) </w:t>
            </w:r>
            <w:r>
              <w:t xml:space="preserve">in perpetuity is for the installation and maintenance of utilities, and for the purposes for which the Department of Transportation is authorized by law to subject the same. The Department of Transportation and its agents or assigns shall have the right to construct and maintain in a proper manner in, upon and through said aerial utility easement area(s) </w:t>
            </w:r>
            <w:proofErr w:type="spellStart"/>
            <w:r>
              <w:t>a</w:t>
            </w:r>
            <w:proofErr w:type="spellEnd"/>
            <w:r>
              <w:t xml:space="preserve"> aerial utility line or lines, with all necessary pipes, poles and appurtenances, together with the right at all times to enter said aerial utility easement area(s) for the purpose of inspecting said aerial utility line or lines and making all necessary repairs and alterations thereon; together with the right to cut away and keep clear of said aerial utility line or lines, all trees and other obstructions inside the aerial utility easement area(s) and to cut, f</w:t>
            </w:r>
            <w:r w:rsidR="00903687">
              <w:t>i</w:t>
            </w:r>
            <w:r>
              <w:t xml:space="preserve">ll and remove any and all trees on the premises </w:t>
            </w:r>
            <w:r w:rsidRPr="00D86BED">
              <w:t>that are or may become tall</w:t>
            </w:r>
            <w:r>
              <w:t xml:space="preserve"> enough, in The Department of Transportation and its agents or assigns’ opinion, to endanger a line or other facility within the aerial utility easement area(s) (“Danger Trees”). The Department of Transportation and its agents or assigns shall also have the right to access the aerial utility easement area(s) and Danger Trees at any time and from time to time by vehicles, equipment, and pedestrians, provided that such access to </w:t>
            </w:r>
            <w:r w:rsidRPr="00D86BED">
              <w:t xml:space="preserve">the </w:t>
            </w:r>
            <w:r>
              <w:t>aerial utility</w:t>
            </w:r>
            <w:r w:rsidRPr="00D86BED">
              <w:t xml:space="preserve"> easement area(s) and</w:t>
            </w:r>
            <w:r>
              <w:t xml:space="preserve"> Danger Trees from outside of the aerial utility easement area(s) shall be confined to then-existing streets, roads, and driveways to the extent they provide sufficient access.  The Department of Transportation shall also have the right to construct and maintain the cut and/or fill slopes in the above-described permanent aerial utility easement area(s), and the right to use the permanent aerial utility easement area(s) for additional working area during the above-described project. The underlying fee owner(s) retain(s) the right to continue to use the permanent aerial utility easement area(s) in any manner and for any purpose, including but not limited to access and parking, provided that such use does not interfere with or disturb the permanent aerial utility easement or aerial utility installations. The Department of Transportation’s acquisition of the permanent aerial utility easement(s), by itself, does not constitute new control of access (C/A), and the subject property shall retain existing abutter’s rights (if any) and existing points of ingress and egress (if any) not affected by other takings on the subject property.  Furthermore, upon completion and acceptance by the Department of Transportation of the above-described project, utilities or appurtenances within the permanent aerial utility easement(s) shall not be added or modified to i) obstruct the subject property’s access point(s), and/or ii) unreasonably interfere with the subject property’s parking.</w:t>
            </w:r>
          </w:p>
          <w:p w14:paraId="691CE12A" w14:textId="77777777" w:rsidR="000E4EAA" w:rsidRPr="00BC35DF" w:rsidRDefault="000E4EAA" w:rsidP="00D93237">
            <w:pPr>
              <w:jc w:val="both"/>
              <w:rPr>
                <w:rFonts w:ascii="Arial" w:hAnsi="Arial" w:cs="Arial"/>
                <w:sz w:val="20"/>
                <w:szCs w:val="20"/>
              </w:rPr>
            </w:pPr>
          </w:p>
        </w:tc>
      </w:tr>
      <w:tr w:rsidR="000E4EAA" w:rsidRPr="00BC35DF" w14:paraId="05E5033C" w14:textId="77777777" w:rsidTr="00D93237">
        <w:trPr>
          <w:trHeight w:val="368"/>
        </w:trPr>
        <w:tc>
          <w:tcPr>
            <w:tcW w:w="0" w:type="auto"/>
            <w:tcBorders>
              <w:top w:val="single" w:sz="4" w:space="0" w:color="auto"/>
              <w:bottom w:val="single" w:sz="4" w:space="0" w:color="auto"/>
            </w:tcBorders>
          </w:tcPr>
          <w:p w14:paraId="0520DEA8" w14:textId="77777777" w:rsidR="000E4EAA" w:rsidRPr="00BC35DF" w:rsidRDefault="000E4EAA" w:rsidP="00D93237">
            <w:pPr>
              <w:jc w:val="both"/>
              <w:rPr>
                <w:rFonts w:ascii="Arial" w:hAnsi="Arial" w:cs="Arial"/>
                <w:b/>
                <w:sz w:val="20"/>
                <w:szCs w:val="20"/>
                <w:highlight w:val="yellow"/>
                <w:u w:val="single"/>
              </w:rPr>
            </w:pPr>
          </w:p>
          <w:p w14:paraId="590A9438" w14:textId="77777777" w:rsidR="000E4EAA" w:rsidRPr="00BC35DF" w:rsidRDefault="000E4EAA" w:rsidP="00D93237">
            <w:pPr>
              <w:jc w:val="both"/>
              <w:rPr>
                <w:rFonts w:ascii="Arial" w:hAnsi="Arial" w:cs="Arial"/>
                <w:b/>
                <w:sz w:val="20"/>
                <w:szCs w:val="20"/>
                <w:highlight w:val="yellow"/>
                <w:u w:val="single"/>
              </w:rPr>
            </w:pPr>
          </w:p>
        </w:tc>
      </w:tr>
      <w:tr w:rsidR="000E4EAA" w:rsidRPr="00BC35DF" w14:paraId="1D2AC13F" w14:textId="77777777" w:rsidTr="00D93237">
        <w:tc>
          <w:tcPr>
            <w:tcW w:w="0" w:type="auto"/>
            <w:tcBorders>
              <w:top w:val="single" w:sz="4" w:space="0" w:color="auto"/>
              <w:left w:val="single" w:sz="4" w:space="0" w:color="auto"/>
              <w:right w:val="single" w:sz="4" w:space="0" w:color="auto"/>
            </w:tcBorders>
          </w:tcPr>
          <w:p w14:paraId="3DB9D4F0" w14:textId="77777777" w:rsidR="000E4EAA" w:rsidRPr="00BC35DF" w:rsidRDefault="000E4EAA" w:rsidP="00D93237">
            <w:pPr>
              <w:jc w:val="both"/>
              <w:rPr>
                <w:rFonts w:ascii="Arial" w:hAnsi="Arial" w:cs="Arial"/>
                <w:b/>
                <w:sz w:val="20"/>
                <w:szCs w:val="20"/>
                <w:highlight w:val="yellow"/>
                <w:u w:val="single"/>
              </w:rPr>
            </w:pPr>
            <w:r w:rsidRPr="00BC35DF">
              <w:rPr>
                <w:rFonts w:ascii="Arial" w:hAnsi="Arial" w:cs="Arial"/>
                <w:b/>
                <w:sz w:val="20"/>
                <w:szCs w:val="20"/>
                <w:highlight w:val="green"/>
                <w:u w:val="single"/>
              </w:rPr>
              <w:t>PERMANENT UTILITY EASEMENT (PUE)</w:t>
            </w:r>
          </w:p>
        </w:tc>
      </w:tr>
      <w:tr w:rsidR="000E4EAA" w:rsidRPr="00BC35DF" w14:paraId="25545D28" w14:textId="77777777" w:rsidTr="00D93237">
        <w:tc>
          <w:tcPr>
            <w:tcW w:w="0" w:type="auto"/>
            <w:tcBorders>
              <w:left w:val="single" w:sz="4" w:space="0" w:color="auto"/>
              <w:right w:val="single" w:sz="4" w:space="0" w:color="auto"/>
            </w:tcBorders>
          </w:tcPr>
          <w:p w14:paraId="0C44615C"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used where only a PUE is needed</w:t>
            </w:r>
          </w:p>
          <w:p w14:paraId="3657C73C"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allows for cuts/fills and for construction activities</w:t>
            </w:r>
          </w:p>
          <w:p w14:paraId="60832734" w14:textId="77777777" w:rsidR="000E4EAA" w:rsidRPr="00BC35DF" w:rsidRDefault="000E4EAA" w:rsidP="00D93237">
            <w:pPr>
              <w:jc w:val="both"/>
              <w:rPr>
                <w:rFonts w:ascii="Arial" w:hAnsi="Arial" w:cs="Arial"/>
                <w:sz w:val="20"/>
                <w:szCs w:val="20"/>
              </w:rPr>
            </w:pPr>
          </w:p>
          <w:p w14:paraId="2283F100"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These areas should not overlap any other areas.</w:t>
            </w:r>
          </w:p>
          <w:p w14:paraId="3AC1512F"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Areas to be acquired must be covered in the appraisal and offer letter.</w:t>
            </w:r>
          </w:p>
        </w:tc>
      </w:tr>
      <w:tr w:rsidR="000E4EAA" w:rsidRPr="00BC35DF" w14:paraId="325AAB33" w14:textId="77777777" w:rsidTr="00D93237">
        <w:tc>
          <w:tcPr>
            <w:tcW w:w="0" w:type="auto"/>
            <w:tcBorders>
              <w:left w:val="single" w:sz="4" w:space="0" w:color="auto"/>
              <w:right w:val="single" w:sz="4" w:space="0" w:color="auto"/>
            </w:tcBorders>
          </w:tcPr>
          <w:p w14:paraId="30867C48" w14:textId="77777777" w:rsidR="000E4EAA" w:rsidRPr="00BC35DF" w:rsidRDefault="000E4EAA" w:rsidP="00D93237">
            <w:pPr>
              <w:jc w:val="both"/>
              <w:rPr>
                <w:rFonts w:ascii="Arial" w:hAnsi="Arial" w:cs="Arial"/>
                <w:sz w:val="20"/>
                <w:szCs w:val="20"/>
                <w:highlight w:val="yellow"/>
              </w:rPr>
            </w:pPr>
          </w:p>
        </w:tc>
      </w:tr>
      <w:tr w:rsidR="000E4EAA" w:rsidRPr="00BC35DF" w14:paraId="0B9E8617" w14:textId="77777777" w:rsidTr="00D93237">
        <w:tc>
          <w:tcPr>
            <w:tcW w:w="0" w:type="auto"/>
            <w:tcBorders>
              <w:left w:val="single" w:sz="4" w:space="0" w:color="auto"/>
              <w:right w:val="single" w:sz="4" w:space="0" w:color="auto"/>
            </w:tcBorders>
          </w:tcPr>
          <w:p w14:paraId="5B66A396"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u w:val="single"/>
              </w:rPr>
              <w:t>PREFACE:</w:t>
            </w:r>
          </w:p>
        </w:tc>
      </w:tr>
      <w:tr w:rsidR="000E4EAA" w:rsidRPr="00BC35DF" w14:paraId="7857BF43" w14:textId="77777777" w:rsidTr="00D93237">
        <w:tc>
          <w:tcPr>
            <w:tcW w:w="0" w:type="auto"/>
            <w:tcBorders>
              <w:left w:val="single" w:sz="4" w:space="0" w:color="auto"/>
              <w:right w:val="single" w:sz="4" w:space="0" w:color="auto"/>
            </w:tcBorders>
          </w:tcPr>
          <w:p w14:paraId="5B8AD69A" w14:textId="77777777" w:rsidR="000E4EAA" w:rsidRPr="00BC35DF" w:rsidRDefault="000E4EAA" w:rsidP="00D93237">
            <w:pPr>
              <w:jc w:val="both"/>
              <w:rPr>
                <w:rFonts w:ascii="Arial" w:hAnsi="Arial" w:cs="Arial"/>
                <w:sz w:val="20"/>
                <w:szCs w:val="20"/>
              </w:rPr>
            </w:pPr>
          </w:p>
        </w:tc>
      </w:tr>
      <w:tr w:rsidR="000E4EAA" w:rsidRPr="00BC35DF" w14:paraId="23F85E6A" w14:textId="77777777" w:rsidTr="00D93237">
        <w:tc>
          <w:tcPr>
            <w:tcW w:w="0" w:type="auto"/>
            <w:tcBorders>
              <w:left w:val="single" w:sz="4" w:space="0" w:color="auto"/>
              <w:right w:val="single" w:sz="4" w:space="0" w:color="auto"/>
            </w:tcBorders>
          </w:tcPr>
          <w:p w14:paraId="59516E11"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Permanent Utility Easement described as follows:</w:t>
            </w:r>
          </w:p>
        </w:tc>
      </w:tr>
      <w:tr w:rsidR="000E4EAA" w:rsidRPr="00BC35DF" w14:paraId="738CFC83" w14:textId="77777777" w:rsidTr="00D93237">
        <w:tc>
          <w:tcPr>
            <w:tcW w:w="0" w:type="auto"/>
            <w:tcBorders>
              <w:left w:val="single" w:sz="4" w:space="0" w:color="auto"/>
              <w:right w:val="single" w:sz="4" w:space="0" w:color="auto"/>
            </w:tcBorders>
          </w:tcPr>
          <w:p w14:paraId="0A4AD2FD" w14:textId="77777777" w:rsidR="000E4EAA" w:rsidRPr="00BC35DF" w:rsidRDefault="000E4EAA" w:rsidP="00D93237">
            <w:pPr>
              <w:jc w:val="both"/>
              <w:rPr>
                <w:rFonts w:ascii="Arial" w:hAnsi="Arial" w:cs="Arial"/>
                <w:sz w:val="20"/>
                <w:szCs w:val="20"/>
              </w:rPr>
            </w:pPr>
          </w:p>
        </w:tc>
      </w:tr>
      <w:tr w:rsidR="000E4EAA" w:rsidRPr="00BC35DF" w14:paraId="21B7F5C6" w14:textId="77777777" w:rsidTr="00D93237">
        <w:tc>
          <w:tcPr>
            <w:tcW w:w="0" w:type="auto"/>
            <w:tcBorders>
              <w:left w:val="single" w:sz="4" w:space="0" w:color="auto"/>
              <w:right w:val="single" w:sz="4" w:space="0" w:color="auto"/>
            </w:tcBorders>
          </w:tcPr>
          <w:p w14:paraId="02C02E2C"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(following clause to be inserted after the easement description):</w:t>
            </w:r>
          </w:p>
        </w:tc>
      </w:tr>
      <w:tr w:rsidR="000E4EAA" w:rsidRPr="00BC35DF" w14:paraId="5A836095" w14:textId="77777777" w:rsidTr="00D93237">
        <w:tc>
          <w:tcPr>
            <w:tcW w:w="0" w:type="auto"/>
            <w:tcBorders>
              <w:left w:val="single" w:sz="4" w:space="0" w:color="auto"/>
              <w:right w:val="single" w:sz="4" w:space="0" w:color="auto"/>
            </w:tcBorders>
          </w:tcPr>
          <w:p w14:paraId="295C71B8" w14:textId="77777777" w:rsidR="000E4EAA" w:rsidRPr="00BC35DF" w:rsidRDefault="000E4EAA" w:rsidP="00D93237">
            <w:pPr>
              <w:jc w:val="both"/>
              <w:rPr>
                <w:rFonts w:ascii="Arial" w:hAnsi="Arial" w:cs="Arial"/>
                <w:sz w:val="20"/>
                <w:szCs w:val="20"/>
              </w:rPr>
            </w:pPr>
          </w:p>
        </w:tc>
      </w:tr>
      <w:tr w:rsidR="000E4EAA" w:rsidRPr="00BC35DF" w14:paraId="791D6623" w14:textId="77777777" w:rsidTr="00D93237">
        <w:trPr>
          <w:trHeight w:val="2530"/>
        </w:trPr>
        <w:tc>
          <w:tcPr>
            <w:tcW w:w="0" w:type="auto"/>
            <w:tcBorders>
              <w:left w:val="single" w:sz="4" w:space="0" w:color="auto"/>
              <w:bottom w:val="single" w:sz="4" w:space="0" w:color="auto"/>
              <w:right w:val="single" w:sz="4" w:space="0" w:color="auto"/>
            </w:tcBorders>
          </w:tcPr>
          <w:p w14:paraId="3E5730FD" w14:textId="3C717817" w:rsidR="0057440A" w:rsidRPr="009638F2" w:rsidRDefault="0057440A" w:rsidP="0057440A">
            <w:r>
              <w:t xml:space="preserve">Said </w:t>
            </w:r>
            <w:r w:rsidR="002707BF">
              <w:t>P</w:t>
            </w:r>
            <w:r>
              <w:t xml:space="preserve">ermanent </w:t>
            </w:r>
            <w:r w:rsidR="002707BF">
              <w:t>U</w:t>
            </w:r>
            <w:r>
              <w:t xml:space="preserve">tility </w:t>
            </w:r>
            <w:r w:rsidR="002707BF">
              <w:t>E</w:t>
            </w:r>
            <w:r>
              <w:t>asement</w:t>
            </w:r>
            <w:r w:rsidR="002707BF">
              <w:t xml:space="preserve"> (PUE)</w:t>
            </w:r>
            <w:r>
              <w:t xml:space="preserve"> in perpetuity is for the installation and maintenance of utilities, and for the purposes for which the Department of Transportation is authorized by law to subject the same. The Department of Transportation and its agents or assigns shall have the right to construct and maintain in a proper manner in, upon and through said utility easement area(s) a utility line or lines, with all necessary pipes, poles and appurtenances, together with the right at all times to enter said utility easement area(s) for the purpose of inspecting said utility line or lines and making all necessary repairs and alterations thereon; together with the right to cut away and keep clear of said utility line or lines, all trees and other obstructions inside the utility easement area(s) and to cut, f</w:t>
            </w:r>
            <w:r w:rsidR="00903687">
              <w:t>i</w:t>
            </w:r>
            <w:r>
              <w:t xml:space="preserve">ll and remove any and all trees on the premises </w:t>
            </w:r>
            <w:r w:rsidRPr="00D86BED">
              <w:t>that are or may become tall</w:t>
            </w:r>
            <w:r>
              <w:t xml:space="preserve"> enough, in The Department of Transportation and its agents or assigns’ opinion, to endanger a line or other facility within the utility easement area(s) (“Danger Trees”). The Department of Transportation and its agents or assigns shall also have the right to access the utility easement area(s) and Danger Trees at any time and from time to time by vehicles, equipment, and pedestrians, provided that such access to </w:t>
            </w:r>
            <w:r w:rsidRPr="00D86BED">
              <w:t>the utility easement area(s) and</w:t>
            </w:r>
            <w:r>
              <w:t xml:space="preserve"> Danger Trees from outside of the utility easement area(s) shall be confined to then-existing streets, roads, and driveways to the extent they provide sufficient access.  The Department of Transportation shall also have the right to construct and maintain the cut and/or fill slopes in the above-described permanent utility easement area(s), and the right to use the permanent utility easement area(s) for additional working area during the above-described project. The underlying fee owner(s) retain(s) the right to continue to use the permanent utility easement area(s) in any manner and for any purpose, including but not limited to access and parking, provided that such use does not interfere with or disturb the permanent utility easement or utility installations. The Department of Transportation’s acquisition of the permanent utility easement(s), by itself, does not constitute new control of access (C/A), and the subject property shall retain existing abutter’s rights (if any) and existing points of ingress and egress (if any) not affected by other takings on the subject property.  Furthermore, upon completion and acceptance by the Department of Transportation of the above-described project, utilities or appurtenances within the permanent utility easement(s) shall not be added or modified to i) obstruct the subject property’s access point(s), and/or ii) unreasonably interfere with the subject property’s parking.</w:t>
            </w:r>
          </w:p>
          <w:p w14:paraId="348BFAB3" w14:textId="77777777" w:rsidR="000E4EAA" w:rsidRPr="00BC35DF" w:rsidRDefault="000E4EAA" w:rsidP="00D93237">
            <w:pPr>
              <w:jc w:val="both"/>
              <w:rPr>
                <w:rFonts w:ascii="Arial" w:hAnsi="Arial" w:cs="Arial"/>
                <w:sz w:val="20"/>
                <w:szCs w:val="20"/>
              </w:rPr>
            </w:pPr>
          </w:p>
        </w:tc>
      </w:tr>
    </w:tbl>
    <w:p w14:paraId="77E45562" w14:textId="77777777" w:rsidR="000E4EAA" w:rsidRPr="00BC35DF" w:rsidRDefault="000E4EAA" w:rsidP="000E4EAA">
      <w:pPr>
        <w:jc w:val="both"/>
        <w:rPr>
          <w:rFonts w:ascii="Arial" w:hAnsi="Arial" w:cs="Arial"/>
          <w:sz w:val="20"/>
          <w:szCs w:val="20"/>
        </w:rPr>
      </w:pPr>
    </w:p>
    <w:p w14:paraId="0DAC766F"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681D9AF9" w14:textId="77777777" w:rsidTr="00D93237">
        <w:tc>
          <w:tcPr>
            <w:tcW w:w="0" w:type="auto"/>
            <w:tcBorders>
              <w:top w:val="single" w:sz="4" w:space="0" w:color="auto"/>
              <w:left w:val="single" w:sz="4" w:space="0" w:color="auto"/>
              <w:right w:val="single" w:sz="4" w:space="0" w:color="auto"/>
            </w:tcBorders>
          </w:tcPr>
          <w:p w14:paraId="2C482E1B" w14:textId="77777777" w:rsidR="000E4EAA" w:rsidRPr="00BC35DF" w:rsidRDefault="000E4EAA" w:rsidP="00D93237">
            <w:pPr>
              <w:jc w:val="both"/>
              <w:rPr>
                <w:rFonts w:ascii="Arial" w:hAnsi="Arial" w:cs="Arial"/>
                <w:sz w:val="20"/>
                <w:szCs w:val="20"/>
                <w:highlight w:val="yellow"/>
              </w:rPr>
            </w:pPr>
            <w:r w:rsidRPr="00BC35DF">
              <w:rPr>
                <w:rFonts w:ascii="Arial" w:hAnsi="Arial" w:cs="Arial"/>
                <w:b/>
                <w:sz w:val="20"/>
                <w:szCs w:val="20"/>
                <w:highlight w:val="green"/>
                <w:u w:val="single"/>
              </w:rPr>
              <w:t>PERMANENT DRAINAGE/UTILITY EASEMENT (DUE)</w:t>
            </w:r>
          </w:p>
        </w:tc>
      </w:tr>
      <w:tr w:rsidR="000E4EAA" w:rsidRPr="00BC35DF" w14:paraId="495CCB37" w14:textId="77777777" w:rsidTr="00D93237">
        <w:tc>
          <w:tcPr>
            <w:tcW w:w="0" w:type="auto"/>
            <w:tcBorders>
              <w:left w:val="single" w:sz="4" w:space="0" w:color="auto"/>
              <w:right w:val="single" w:sz="4" w:space="0" w:color="auto"/>
            </w:tcBorders>
          </w:tcPr>
          <w:p w14:paraId="52CF2224"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is used where there is an area is to be used for both utility and drainage purposes</w:t>
            </w:r>
          </w:p>
          <w:p w14:paraId="6F5D9731"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allows for cuts/fills and for construction activities</w:t>
            </w:r>
          </w:p>
          <w:p w14:paraId="747E2404" w14:textId="77777777" w:rsidR="000E4EAA" w:rsidRPr="00BC35DF" w:rsidRDefault="000E4EAA" w:rsidP="00D93237">
            <w:pPr>
              <w:jc w:val="both"/>
              <w:rPr>
                <w:rFonts w:ascii="Arial" w:hAnsi="Arial" w:cs="Arial"/>
                <w:sz w:val="20"/>
                <w:szCs w:val="20"/>
              </w:rPr>
            </w:pPr>
          </w:p>
          <w:p w14:paraId="263898FA"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Note: Judgment can be exercised by Div. RW Agent as to when to expand this easement.  For example, instead of just using this for the overlap areas, we could have just one area of DUE that allows either drainage or utility work or both.  This will simplify the plans and acquisition.  However, we’d need to be careful that converting a PUE to DUE did not cause additional costs such as damage to remainder. </w:t>
            </w:r>
          </w:p>
          <w:p w14:paraId="64517B78" w14:textId="77777777" w:rsidR="000E4EAA" w:rsidRPr="00BC35DF" w:rsidRDefault="000E4EAA" w:rsidP="00D93237">
            <w:pPr>
              <w:jc w:val="both"/>
              <w:rPr>
                <w:rFonts w:ascii="Arial" w:hAnsi="Arial" w:cs="Arial"/>
                <w:sz w:val="20"/>
                <w:szCs w:val="20"/>
              </w:rPr>
            </w:pPr>
          </w:p>
          <w:p w14:paraId="24FAA3D4"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These areas should not overlap any other areas.</w:t>
            </w:r>
          </w:p>
          <w:p w14:paraId="3E6BD1CF"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Areas to be acquired must be covered in the appraisal and offer letter.</w:t>
            </w:r>
          </w:p>
        </w:tc>
      </w:tr>
      <w:tr w:rsidR="000E4EAA" w:rsidRPr="00BC35DF" w14:paraId="22C395EE" w14:textId="77777777" w:rsidTr="00D93237">
        <w:tc>
          <w:tcPr>
            <w:tcW w:w="0" w:type="auto"/>
            <w:tcBorders>
              <w:left w:val="single" w:sz="4" w:space="0" w:color="auto"/>
              <w:right w:val="single" w:sz="4" w:space="0" w:color="auto"/>
            </w:tcBorders>
          </w:tcPr>
          <w:p w14:paraId="07ECCEBB" w14:textId="77777777" w:rsidR="000E4EAA" w:rsidRPr="00BC35DF" w:rsidRDefault="000E4EAA" w:rsidP="00D93237">
            <w:pPr>
              <w:jc w:val="both"/>
              <w:rPr>
                <w:rFonts w:ascii="Arial" w:hAnsi="Arial" w:cs="Arial"/>
                <w:sz w:val="20"/>
                <w:szCs w:val="20"/>
              </w:rPr>
            </w:pPr>
          </w:p>
        </w:tc>
      </w:tr>
      <w:tr w:rsidR="000E4EAA" w:rsidRPr="00BC35DF" w14:paraId="0885A7CE" w14:textId="77777777" w:rsidTr="00D93237">
        <w:tc>
          <w:tcPr>
            <w:tcW w:w="0" w:type="auto"/>
            <w:tcBorders>
              <w:left w:val="single" w:sz="4" w:space="0" w:color="auto"/>
              <w:right w:val="single" w:sz="4" w:space="0" w:color="auto"/>
            </w:tcBorders>
          </w:tcPr>
          <w:p w14:paraId="445B9591"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u w:val="single"/>
              </w:rPr>
              <w:t>PREFACE:</w:t>
            </w:r>
          </w:p>
        </w:tc>
      </w:tr>
      <w:tr w:rsidR="000E4EAA" w:rsidRPr="00BC35DF" w14:paraId="6AF8D385" w14:textId="77777777" w:rsidTr="00D93237">
        <w:tc>
          <w:tcPr>
            <w:tcW w:w="0" w:type="auto"/>
            <w:tcBorders>
              <w:left w:val="single" w:sz="4" w:space="0" w:color="auto"/>
              <w:right w:val="single" w:sz="4" w:space="0" w:color="auto"/>
            </w:tcBorders>
          </w:tcPr>
          <w:p w14:paraId="0A83524C" w14:textId="77777777" w:rsidR="000E4EAA" w:rsidRPr="00BC35DF" w:rsidRDefault="000E4EAA" w:rsidP="00D93237">
            <w:pPr>
              <w:jc w:val="both"/>
              <w:rPr>
                <w:rFonts w:ascii="Arial" w:hAnsi="Arial" w:cs="Arial"/>
                <w:sz w:val="20"/>
                <w:szCs w:val="20"/>
              </w:rPr>
            </w:pPr>
          </w:p>
        </w:tc>
      </w:tr>
      <w:tr w:rsidR="000E4EAA" w:rsidRPr="00BC35DF" w14:paraId="770BA702" w14:textId="77777777" w:rsidTr="00D93237">
        <w:tc>
          <w:tcPr>
            <w:tcW w:w="0" w:type="auto"/>
            <w:tcBorders>
              <w:left w:val="single" w:sz="4" w:space="0" w:color="auto"/>
              <w:right w:val="single" w:sz="4" w:space="0" w:color="auto"/>
            </w:tcBorders>
          </w:tcPr>
          <w:p w14:paraId="66D79212"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Permanent Drainage/Utility Easement described as follows:</w:t>
            </w:r>
          </w:p>
        </w:tc>
      </w:tr>
      <w:tr w:rsidR="000E4EAA" w:rsidRPr="00BC35DF" w14:paraId="14620FC4" w14:textId="77777777" w:rsidTr="00D93237">
        <w:tc>
          <w:tcPr>
            <w:tcW w:w="0" w:type="auto"/>
            <w:tcBorders>
              <w:left w:val="single" w:sz="4" w:space="0" w:color="auto"/>
              <w:right w:val="single" w:sz="4" w:space="0" w:color="auto"/>
            </w:tcBorders>
          </w:tcPr>
          <w:p w14:paraId="1512FC34" w14:textId="77777777" w:rsidR="000E4EAA" w:rsidRPr="00BC35DF" w:rsidRDefault="000E4EAA" w:rsidP="00D93237">
            <w:pPr>
              <w:jc w:val="both"/>
              <w:rPr>
                <w:rFonts w:ascii="Arial" w:hAnsi="Arial" w:cs="Arial"/>
                <w:sz w:val="20"/>
                <w:szCs w:val="20"/>
              </w:rPr>
            </w:pPr>
          </w:p>
        </w:tc>
      </w:tr>
      <w:tr w:rsidR="000E4EAA" w:rsidRPr="00BC35DF" w14:paraId="4E65DECE" w14:textId="77777777" w:rsidTr="00D93237">
        <w:tc>
          <w:tcPr>
            <w:tcW w:w="0" w:type="auto"/>
            <w:tcBorders>
              <w:left w:val="single" w:sz="4" w:space="0" w:color="auto"/>
              <w:right w:val="single" w:sz="4" w:space="0" w:color="auto"/>
            </w:tcBorders>
          </w:tcPr>
          <w:p w14:paraId="11038083"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(following clause to be inserted after the easement description):</w:t>
            </w:r>
          </w:p>
        </w:tc>
      </w:tr>
      <w:tr w:rsidR="000E4EAA" w:rsidRPr="00BC35DF" w14:paraId="5E872A02" w14:textId="77777777" w:rsidTr="00D93237">
        <w:tc>
          <w:tcPr>
            <w:tcW w:w="0" w:type="auto"/>
            <w:tcBorders>
              <w:left w:val="single" w:sz="4" w:space="0" w:color="auto"/>
              <w:right w:val="single" w:sz="4" w:space="0" w:color="auto"/>
            </w:tcBorders>
          </w:tcPr>
          <w:p w14:paraId="35216E09" w14:textId="77777777" w:rsidR="000E4EAA" w:rsidRPr="00BC35DF" w:rsidRDefault="000E4EAA" w:rsidP="00D93237">
            <w:pPr>
              <w:jc w:val="both"/>
              <w:rPr>
                <w:rFonts w:ascii="Arial" w:hAnsi="Arial" w:cs="Arial"/>
                <w:noProof/>
                <w:sz w:val="20"/>
                <w:szCs w:val="20"/>
                <w:highlight w:val="yellow"/>
              </w:rPr>
            </w:pPr>
          </w:p>
        </w:tc>
      </w:tr>
      <w:tr w:rsidR="000E4EAA" w:rsidRPr="00BC35DF" w14:paraId="17F32F1B" w14:textId="77777777" w:rsidTr="00D93237">
        <w:tc>
          <w:tcPr>
            <w:tcW w:w="0" w:type="auto"/>
            <w:tcBorders>
              <w:left w:val="single" w:sz="4" w:space="0" w:color="auto"/>
              <w:bottom w:val="single" w:sz="4" w:space="0" w:color="auto"/>
              <w:right w:val="single" w:sz="4" w:space="0" w:color="auto"/>
            </w:tcBorders>
          </w:tcPr>
          <w:p w14:paraId="16751FFA" w14:textId="1ECBDA45" w:rsidR="002707BF" w:rsidRPr="009638F2" w:rsidRDefault="002707BF" w:rsidP="002707BF">
            <w:r>
              <w:t>Said Permanent Drainage/Utility Easement (DUE) in perpetuity is for the installation and maintenance of drainage facilities and /or utilities, and for the purposes for which the Department of Transportation is authorized by law to subject the same. The Department of Transportation and its agents or assigns shall have the right to construct and maintain in a proper manner in, upon and through said drainage/utility easement area(s) drainage facility(</w:t>
            </w:r>
            <w:proofErr w:type="spellStart"/>
            <w:r>
              <w:t>ies</w:t>
            </w:r>
            <w:proofErr w:type="spellEnd"/>
            <w:r>
              <w:t>) and/or utility line or lines, with all necessary pipes, poles and appurtenances, together with the right at all times to enter said drainage/utility easement area(s) for the purpose of inspecting said drainage facility(</w:t>
            </w:r>
            <w:proofErr w:type="spellStart"/>
            <w:r>
              <w:t>ies</w:t>
            </w:r>
            <w:proofErr w:type="spellEnd"/>
            <w:r>
              <w:t xml:space="preserve">) and/or utility line or lines and making all necessary repairs and alterations thereon; together with the right to cut away and keep clear of said </w:t>
            </w:r>
            <w:r w:rsidR="00617141">
              <w:t>drainage facility(</w:t>
            </w:r>
            <w:proofErr w:type="spellStart"/>
            <w:r w:rsidR="00617141">
              <w:t>ies</w:t>
            </w:r>
            <w:proofErr w:type="spellEnd"/>
            <w:r w:rsidR="00617141">
              <w:t xml:space="preserve">) and/or </w:t>
            </w:r>
            <w:r>
              <w:t xml:space="preserve">utility line or lines, all trees and other obstructions inside the </w:t>
            </w:r>
            <w:r w:rsidR="00617141">
              <w:t>drainage facility(</w:t>
            </w:r>
            <w:proofErr w:type="spellStart"/>
            <w:r w:rsidR="00617141">
              <w:t>ies</w:t>
            </w:r>
            <w:proofErr w:type="spellEnd"/>
            <w:r w:rsidR="00617141">
              <w:t xml:space="preserve">) and/or </w:t>
            </w:r>
            <w:r>
              <w:t>utility easement area(s) and to cut, f</w:t>
            </w:r>
            <w:r w:rsidR="00903687">
              <w:t>i</w:t>
            </w:r>
            <w:r>
              <w:t xml:space="preserve">ll and remove any and all trees on the premises </w:t>
            </w:r>
            <w:r w:rsidRPr="00D86BED">
              <w:t>that are or may become tall</w:t>
            </w:r>
            <w:r>
              <w:t xml:space="preserve"> enough, in The Department of Transportation and its agents or assigns’ opinion, to endanger a line or other facility within the </w:t>
            </w:r>
            <w:r w:rsidR="00617141">
              <w:t>drainage/</w:t>
            </w:r>
            <w:r>
              <w:t xml:space="preserve">utility easement area(s) (“Danger Trees”). The Department of Transportation and its agents or assigns shall also have the right to access the </w:t>
            </w:r>
            <w:r w:rsidR="00617141">
              <w:t>drainage/</w:t>
            </w:r>
            <w:r>
              <w:t xml:space="preserve">utility easement area(s) and Danger Trees at any time and from time to time by vehicles, equipment, and pedestrians, provided that such access to </w:t>
            </w:r>
            <w:r w:rsidRPr="00D86BED">
              <w:t xml:space="preserve">the </w:t>
            </w:r>
            <w:r w:rsidR="00617141">
              <w:t>drainage/</w:t>
            </w:r>
            <w:r w:rsidRPr="00D86BED">
              <w:t>utility easement area(s) and</w:t>
            </w:r>
            <w:r>
              <w:t xml:space="preserve"> Danger Trees from outside of the </w:t>
            </w:r>
            <w:r w:rsidR="00617141">
              <w:t>drainage/</w:t>
            </w:r>
            <w:r>
              <w:t xml:space="preserve">utility easement area(s) shall be confined to then-existing streets, roads, and driveways to the extent they provide sufficient access.  The Department of Transportation shall also have the right to construct and maintain the cut and/or fill slopes in the above-described permanent </w:t>
            </w:r>
            <w:r w:rsidR="00617141">
              <w:t>drainage/</w:t>
            </w:r>
            <w:r>
              <w:t xml:space="preserve">utility easement area(s), and the right to use the permanent </w:t>
            </w:r>
            <w:r w:rsidR="00617141">
              <w:t>drainage/</w:t>
            </w:r>
            <w:r>
              <w:t xml:space="preserve">utility easement area(s) for additional working area during the above-described project. The underlying fee owner(s) retain(s) the right to continue to use the permanent </w:t>
            </w:r>
            <w:r w:rsidR="00617141">
              <w:t>drainage/</w:t>
            </w:r>
            <w:r>
              <w:t xml:space="preserve">utility easement area(s) in any manner and for any purpose, including but not limited to access and parking, provided that such use does not interfere with or disturb the permanent </w:t>
            </w:r>
            <w:r w:rsidR="00617141">
              <w:t>drainage facility(</w:t>
            </w:r>
            <w:proofErr w:type="spellStart"/>
            <w:r w:rsidR="00617141">
              <w:t>ies</w:t>
            </w:r>
            <w:proofErr w:type="spellEnd"/>
            <w:r w:rsidR="00617141">
              <w:t xml:space="preserve">) and/or </w:t>
            </w:r>
            <w:r>
              <w:t xml:space="preserve">utility easement or utility installations. The Department of Transportation’s acquisition of the permanent </w:t>
            </w:r>
            <w:r w:rsidR="00617141">
              <w:t>drainage/</w:t>
            </w:r>
            <w:r>
              <w:t xml:space="preserve">utility easement(s), by itself, does not constitute new control of access (C/A), and the subject property shall retain existing abutter’s rights (if any) and existing points of ingress and egress (if any) not affected by other takings on the subject property.  Furthermore, upon completion and acceptance by the Department of Transportation of the above-described project, </w:t>
            </w:r>
            <w:r w:rsidR="00617141">
              <w:t>drainage/</w:t>
            </w:r>
            <w:r>
              <w:t xml:space="preserve">utilities or appurtenances within the permanent </w:t>
            </w:r>
            <w:r w:rsidR="00617141">
              <w:t>drainage/</w:t>
            </w:r>
            <w:r>
              <w:t>utility easement(s) shall not be added or modified to i) obstruct the subject property’s access point(s), and/or ii) unreasonably interfere with the subject property’s parking.</w:t>
            </w:r>
          </w:p>
          <w:p w14:paraId="62586F3C" w14:textId="77777777" w:rsidR="002707BF" w:rsidRDefault="002707BF" w:rsidP="002707BF">
            <w:pPr>
              <w:jc w:val="both"/>
              <w:rPr>
                <w:rFonts w:ascii="Arial" w:hAnsi="Arial" w:cs="Arial"/>
                <w:noProof/>
                <w:sz w:val="20"/>
                <w:szCs w:val="20"/>
              </w:rPr>
            </w:pPr>
          </w:p>
          <w:p w14:paraId="07348948" w14:textId="77777777" w:rsidR="002707BF" w:rsidRPr="00BC35DF" w:rsidRDefault="002707BF" w:rsidP="002707BF">
            <w:pPr>
              <w:jc w:val="both"/>
              <w:rPr>
                <w:rFonts w:ascii="Arial" w:hAnsi="Arial" w:cs="Arial"/>
                <w:sz w:val="20"/>
                <w:szCs w:val="20"/>
              </w:rPr>
            </w:pPr>
          </w:p>
          <w:p w14:paraId="4F4151FD" w14:textId="55AC0B65" w:rsidR="000E4EAA" w:rsidRPr="00BC35DF" w:rsidRDefault="000E4EAA" w:rsidP="00D93237">
            <w:pPr>
              <w:jc w:val="both"/>
              <w:rPr>
                <w:rFonts w:ascii="Arial" w:hAnsi="Arial" w:cs="Arial"/>
                <w:sz w:val="20"/>
                <w:szCs w:val="20"/>
              </w:rPr>
            </w:pPr>
          </w:p>
        </w:tc>
      </w:tr>
    </w:tbl>
    <w:p w14:paraId="6762CA44" w14:textId="77777777" w:rsidR="000E4EAA" w:rsidRPr="00BC35DF" w:rsidRDefault="000E4EAA" w:rsidP="000E4EAA">
      <w:pPr>
        <w:jc w:val="both"/>
        <w:rPr>
          <w:rFonts w:ascii="Arial" w:hAnsi="Arial" w:cs="Arial"/>
          <w:sz w:val="20"/>
          <w:szCs w:val="20"/>
        </w:rPr>
      </w:pPr>
    </w:p>
    <w:p w14:paraId="53F67A07"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6CA9D954" w14:textId="77777777" w:rsidTr="00D93237">
        <w:tc>
          <w:tcPr>
            <w:tcW w:w="0" w:type="auto"/>
            <w:tcBorders>
              <w:top w:val="single" w:sz="4" w:space="0" w:color="auto"/>
              <w:left w:val="single" w:sz="4" w:space="0" w:color="auto"/>
              <w:right w:val="single" w:sz="4" w:space="0" w:color="auto"/>
            </w:tcBorders>
          </w:tcPr>
          <w:p w14:paraId="31B44AE4" w14:textId="77777777" w:rsidR="000E4EAA" w:rsidRPr="00BC35DF" w:rsidRDefault="000E4EAA" w:rsidP="00D93237">
            <w:pPr>
              <w:jc w:val="both"/>
              <w:rPr>
                <w:rFonts w:ascii="Arial" w:hAnsi="Arial" w:cs="Arial"/>
                <w:sz w:val="20"/>
                <w:szCs w:val="20"/>
                <w:highlight w:val="yellow"/>
              </w:rPr>
            </w:pPr>
            <w:r w:rsidRPr="00BC35DF">
              <w:rPr>
                <w:rFonts w:ascii="Arial" w:hAnsi="Arial" w:cs="Arial"/>
                <w:b/>
                <w:sz w:val="20"/>
                <w:szCs w:val="20"/>
                <w:highlight w:val="green"/>
                <w:u w:val="single"/>
              </w:rPr>
              <w:t>PERMANENT CONSTRUCTION EASEMENT (PCE)</w:t>
            </w:r>
          </w:p>
        </w:tc>
      </w:tr>
      <w:tr w:rsidR="000E4EAA" w:rsidRPr="00BC35DF" w14:paraId="49E2AD9F" w14:textId="77777777" w:rsidTr="00D93237">
        <w:tc>
          <w:tcPr>
            <w:tcW w:w="0" w:type="auto"/>
            <w:tcBorders>
              <w:left w:val="single" w:sz="4" w:space="0" w:color="auto"/>
              <w:right w:val="single" w:sz="4" w:space="0" w:color="auto"/>
            </w:tcBorders>
          </w:tcPr>
          <w:p w14:paraId="4B0356D0" w14:textId="77777777" w:rsidR="000E4EAA" w:rsidRPr="00BC35DF" w:rsidRDefault="000E4EAA" w:rsidP="00D93237">
            <w:pPr>
              <w:jc w:val="both"/>
              <w:rPr>
                <w:rFonts w:ascii="Arial" w:hAnsi="Arial" w:cs="Arial"/>
                <w:sz w:val="20"/>
                <w:szCs w:val="20"/>
              </w:rPr>
            </w:pPr>
          </w:p>
          <w:p w14:paraId="5A264799"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These areas should not overlap any other areas.</w:t>
            </w:r>
          </w:p>
          <w:p w14:paraId="099590DA"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t>NOTE</w:t>
            </w:r>
            <w:r w:rsidRPr="00BC35DF">
              <w:rPr>
                <w:rFonts w:ascii="Arial" w:hAnsi="Arial" w:cs="Arial"/>
                <w:sz w:val="20"/>
                <w:szCs w:val="20"/>
              </w:rPr>
              <w:t>: Areas to be acquired must be covered in the appraisal and offer letter.</w:t>
            </w:r>
          </w:p>
        </w:tc>
      </w:tr>
      <w:tr w:rsidR="000E4EAA" w:rsidRPr="00BC35DF" w14:paraId="5A3EE373" w14:textId="77777777" w:rsidTr="00D93237">
        <w:tc>
          <w:tcPr>
            <w:tcW w:w="0" w:type="auto"/>
            <w:tcBorders>
              <w:left w:val="single" w:sz="4" w:space="0" w:color="auto"/>
              <w:right w:val="single" w:sz="4" w:space="0" w:color="auto"/>
            </w:tcBorders>
          </w:tcPr>
          <w:p w14:paraId="182B8FF8" w14:textId="77777777" w:rsidR="000E4EAA" w:rsidRPr="00BC35DF" w:rsidRDefault="000E4EAA" w:rsidP="00D93237">
            <w:pPr>
              <w:jc w:val="both"/>
              <w:rPr>
                <w:rFonts w:ascii="Arial" w:hAnsi="Arial" w:cs="Arial"/>
                <w:sz w:val="20"/>
                <w:szCs w:val="20"/>
              </w:rPr>
            </w:pPr>
          </w:p>
        </w:tc>
      </w:tr>
      <w:tr w:rsidR="000E4EAA" w:rsidRPr="00BC35DF" w14:paraId="156055F5" w14:textId="77777777" w:rsidTr="00D93237">
        <w:tc>
          <w:tcPr>
            <w:tcW w:w="0" w:type="auto"/>
            <w:tcBorders>
              <w:left w:val="single" w:sz="4" w:space="0" w:color="auto"/>
              <w:right w:val="single" w:sz="4" w:space="0" w:color="auto"/>
            </w:tcBorders>
          </w:tcPr>
          <w:p w14:paraId="39A8A21F"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u w:val="single"/>
              </w:rPr>
              <w:t>PREFACE:</w:t>
            </w:r>
          </w:p>
        </w:tc>
      </w:tr>
      <w:tr w:rsidR="000E4EAA" w:rsidRPr="00BC35DF" w14:paraId="251B54E2" w14:textId="77777777" w:rsidTr="00D93237">
        <w:tc>
          <w:tcPr>
            <w:tcW w:w="0" w:type="auto"/>
            <w:tcBorders>
              <w:left w:val="single" w:sz="4" w:space="0" w:color="auto"/>
              <w:right w:val="single" w:sz="4" w:space="0" w:color="auto"/>
            </w:tcBorders>
          </w:tcPr>
          <w:p w14:paraId="2BCE518D" w14:textId="77777777" w:rsidR="000E4EAA" w:rsidRPr="00BC35DF" w:rsidRDefault="000E4EAA" w:rsidP="00D93237">
            <w:pPr>
              <w:jc w:val="both"/>
              <w:rPr>
                <w:rFonts w:ascii="Arial" w:hAnsi="Arial" w:cs="Arial"/>
                <w:sz w:val="20"/>
                <w:szCs w:val="20"/>
              </w:rPr>
            </w:pPr>
          </w:p>
        </w:tc>
      </w:tr>
      <w:tr w:rsidR="000E4EAA" w:rsidRPr="00BC35DF" w14:paraId="61B32D6D" w14:textId="77777777" w:rsidTr="00D93237">
        <w:tc>
          <w:tcPr>
            <w:tcW w:w="0" w:type="auto"/>
            <w:tcBorders>
              <w:left w:val="single" w:sz="4" w:space="0" w:color="auto"/>
              <w:right w:val="single" w:sz="4" w:space="0" w:color="auto"/>
            </w:tcBorders>
          </w:tcPr>
          <w:p w14:paraId="24942098"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Permanent Construction Easement described as follows:</w:t>
            </w:r>
          </w:p>
        </w:tc>
      </w:tr>
      <w:tr w:rsidR="000E4EAA" w:rsidRPr="00BC35DF" w14:paraId="5BBB554C" w14:textId="77777777" w:rsidTr="00D93237">
        <w:tc>
          <w:tcPr>
            <w:tcW w:w="0" w:type="auto"/>
            <w:tcBorders>
              <w:left w:val="single" w:sz="4" w:space="0" w:color="auto"/>
              <w:right w:val="single" w:sz="4" w:space="0" w:color="auto"/>
            </w:tcBorders>
          </w:tcPr>
          <w:p w14:paraId="31E29001" w14:textId="77777777" w:rsidR="000E4EAA" w:rsidRPr="00BC35DF" w:rsidRDefault="000E4EAA" w:rsidP="00D93237">
            <w:pPr>
              <w:jc w:val="both"/>
              <w:rPr>
                <w:rFonts w:ascii="Arial" w:hAnsi="Arial" w:cs="Arial"/>
                <w:sz w:val="20"/>
                <w:szCs w:val="20"/>
              </w:rPr>
            </w:pPr>
          </w:p>
        </w:tc>
      </w:tr>
      <w:tr w:rsidR="000E4EAA" w:rsidRPr="00BC35DF" w14:paraId="4B9D0A44" w14:textId="77777777" w:rsidTr="00D93237">
        <w:tc>
          <w:tcPr>
            <w:tcW w:w="0" w:type="auto"/>
            <w:tcBorders>
              <w:left w:val="single" w:sz="4" w:space="0" w:color="auto"/>
              <w:right w:val="single" w:sz="4" w:space="0" w:color="auto"/>
            </w:tcBorders>
          </w:tcPr>
          <w:p w14:paraId="3CC423C5"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rPr>
              <w:lastRenderedPageBreak/>
              <w:t>(following clause to be inserted after the easement description):</w:t>
            </w:r>
          </w:p>
        </w:tc>
      </w:tr>
      <w:tr w:rsidR="000E4EAA" w:rsidRPr="00BC35DF" w14:paraId="24BEEA3F" w14:textId="77777777" w:rsidTr="00D93237">
        <w:tc>
          <w:tcPr>
            <w:tcW w:w="0" w:type="auto"/>
            <w:tcBorders>
              <w:left w:val="single" w:sz="4" w:space="0" w:color="auto"/>
              <w:right w:val="single" w:sz="4" w:space="0" w:color="auto"/>
            </w:tcBorders>
          </w:tcPr>
          <w:p w14:paraId="629FBA67" w14:textId="77777777" w:rsidR="000E4EAA" w:rsidRPr="00BC35DF" w:rsidRDefault="000E4EAA" w:rsidP="00D93237">
            <w:pPr>
              <w:jc w:val="both"/>
              <w:rPr>
                <w:rFonts w:ascii="Arial" w:hAnsi="Arial" w:cs="Arial"/>
                <w:noProof/>
                <w:sz w:val="20"/>
                <w:szCs w:val="20"/>
                <w:highlight w:val="yellow"/>
              </w:rPr>
            </w:pPr>
          </w:p>
        </w:tc>
      </w:tr>
      <w:tr w:rsidR="000E4EAA" w:rsidRPr="00BC35DF" w14:paraId="63D1AE64" w14:textId="77777777" w:rsidTr="00D93237">
        <w:tc>
          <w:tcPr>
            <w:tcW w:w="0" w:type="auto"/>
            <w:tcBorders>
              <w:left w:val="single" w:sz="4" w:space="0" w:color="auto"/>
              <w:bottom w:val="single" w:sz="4" w:space="0" w:color="auto"/>
              <w:right w:val="single" w:sz="4" w:space="0" w:color="auto"/>
            </w:tcBorders>
          </w:tcPr>
          <w:p w14:paraId="4B2D2AC8" w14:textId="77777777" w:rsidR="000E4EAA" w:rsidRPr="00BC35DF" w:rsidRDefault="000E4EAA" w:rsidP="00D93237">
            <w:pPr>
              <w:jc w:val="both"/>
              <w:rPr>
                <w:rFonts w:ascii="Arial" w:hAnsi="Arial" w:cs="Arial"/>
                <w:bCs/>
                <w:sz w:val="20"/>
                <w:szCs w:val="20"/>
              </w:rPr>
            </w:pPr>
            <w:r w:rsidRPr="00BC35DF">
              <w:rPr>
                <w:rFonts w:ascii="Arial" w:hAnsi="Arial" w:cs="Arial"/>
                <w:bCs/>
                <w:sz w:val="20"/>
                <w:szCs w:val="20"/>
              </w:rPr>
              <w:t xml:space="preserve">Said Permanent Construction Easement in perpetuity is for the sub-surface rights to install and maintain soil nails as shown on the project plans, and for all purposes for which the DEPARTMENT is authorized by law to subject same. The DEPARTMENT and its agents or assigns shall have the right at all times to enter said permanent construction easement area(s) for the purpose of inspecting said Permanent Construction Easement and making all necessary repairs and alterations thereon; together with the right to cut away and keep clear of said permanent construction easement all trees and other obstructions that may in any way endanger or interfere with the proper maintenance and operation of the same with the right at all times of ingress, egress and regress. </w:t>
            </w:r>
          </w:p>
          <w:p w14:paraId="1ECF27D4" w14:textId="77777777" w:rsidR="000E4EAA" w:rsidRPr="00BC35DF" w:rsidRDefault="000E4EAA" w:rsidP="00D93237">
            <w:pPr>
              <w:jc w:val="both"/>
              <w:rPr>
                <w:rFonts w:ascii="Arial" w:hAnsi="Arial" w:cs="Arial"/>
                <w:bCs/>
                <w:sz w:val="20"/>
                <w:szCs w:val="20"/>
              </w:rPr>
            </w:pPr>
            <w:r w:rsidRPr="00BC35DF">
              <w:rPr>
                <w:rFonts w:ascii="Arial" w:hAnsi="Arial" w:cs="Arial"/>
                <w:bCs/>
                <w:sz w:val="20"/>
                <w:szCs w:val="20"/>
              </w:rPr>
              <w:t xml:space="preserve">It is understood and agreed that the DEPARTMENT shall have the right to construct and maintain the cut and/or fill slopes in the above-described permanent construction easement area(s). It is further understood and agreed that the permanent construction easement shall be used by the DEPARTMENT for additional working area during the above-described project. </w:t>
            </w:r>
          </w:p>
          <w:p w14:paraId="0C37BC72" w14:textId="77777777" w:rsidR="000E4EAA" w:rsidRPr="00BC35DF" w:rsidRDefault="000E4EAA" w:rsidP="00D93237">
            <w:pPr>
              <w:jc w:val="both"/>
              <w:rPr>
                <w:rFonts w:ascii="Arial" w:hAnsi="Arial" w:cs="Arial"/>
                <w:sz w:val="20"/>
                <w:szCs w:val="20"/>
              </w:rPr>
            </w:pPr>
            <w:r w:rsidRPr="00BC35DF">
              <w:rPr>
                <w:rFonts w:ascii="Arial" w:hAnsi="Arial" w:cs="Arial"/>
                <w:noProof/>
                <w:sz w:val="20"/>
                <w:szCs w:val="20"/>
              </w:rPr>
              <w:t>The underlying fee owner shall have the right to continue to use the Permanent Construction Easement</w:t>
            </w:r>
            <w:r w:rsidRPr="00BC35DF">
              <w:rPr>
                <w:rFonts w:ascii="Arial" w:hAnsi="Arial" w:cs="Arial"/>
                <w:sz w:val="20"/>
                <w:szCs w:val="20"/>
              </w:rPr>
              <w:t xml:space="preserve"> </w:t>
            </w:r>
            <w:r w:rsidRPr="00BC35DF">
              <w:rPr>
                <w:rFonts w:ascii="Arial" w:hAnsi="Arial" w:cs="Arial"/>
                <w:noProof/>
                <w:sz w:val="20"/>
                <w:szCs w:val="20"/>
              </w:rPr>
              <w:t xml:space="preserve">area(s) in any manner and for any purpose, including but not limited to the use of said area for access, ingress, egress, and parking, that does not, in the determination of the </w:t>
            </w:r>
            <w:r w:rsidRPr="00BC35DF">
              <w:rPr>
                <w:rFonts w:ascii="Arial" w:hAnsi="Arial" w:cs="Arial"/>
                <w:bCs/>
                <w:sz w:val="20"/>
                <w:szCs w:val="20"/>
              </w:rPr>
              <w:t>DEPARTMENT</w:t>
            </w:r>
            <w:r w:rsidRPr="00BC35DF">
              <w:rPr>
                <w:rFonts w:ascii="Arial" w:hAnsi="Arial" w:cs="Arial"/>
                <w:noProof/>
                <w:sz w:val="20"/>
                <w:szCs w:val="20"/>
              </w:rPr>
              <w:t xml:space="preserve">, obstruct or materially impair the actual use of the easement area(s) by the DEPARTMENT, its agents, assigns, and contractors.  </w:t>
            </w:r>
          </w:p>
          <w:p w14:paraId="51451F61" w14:textId="77777777" w:rsidR="000E4EAA" w:rsidRPr="00BC35DF" w:rsidRDefault="000E4EAA" w:rsidP="00D93237">
            <w:pPr>
              <w:jc w:val="both"/>
              <w:rPr>
                <w:rFonts w:ascii="Arial" w:hAnsi="Arial" w:cs="Arial"/>
                <w:sz w:val="20"/>
                <w:szCs w:val="20"/>
              </w:rPr>
            </w:pPr>
          </w:p>
        </w:tc>
      </w:tr>
    </w:tbl>
    <w:p w14:paraId="7E1C3094" w14:textId="77777777" w:rsidR="000E4EAA" w:rsidRPr="00BC35DF" w:rsidRDefault="000E4EAA" w:rsidP="000E4EAA">
      <w:pPr>
        <w:jc w:val="both"/>
        <w:rPr>
          <w:rFonts w:ascii="Arial" w:hAnsi="Arial" w:cs="Arial"/>
          <w:sz w:val="20"/>
          <w:szCs w:val="20"/>
        </w:rPr>
      </w:pPr>
    </w:p>
    <w:p w14:paraId="1A80A071"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048C52FD" w14:textId="77777777" w:rsidTr="00D93237">
        <w:tc>
          <w:tcPr>
            <w:tcW w:w="10908" w:type="dxa"/>
            <w:tcBorders>
              <w:top w:val="single" w:sz="4" w:space="0" w:color="auto"/>
              <w:left w:val="single" w:sz="4" w:space="0" w:color="auto"/>
              <w:right w:val="single" w:sz="4" w:space="0" w:color="auto"/>
            </w:tcBorders>
          </w:tcPr>
          <w:p w14:paraId="5397E07F"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highlight w:val="green"/>
                <w:u w:val="single"/>
              </w:rPr>
              <w:t>ACCESS PROVISIONS FOR FRM7-B or FRM7-CA:</w:t>
            </w:r>
          </w:p>
        </w:tc>
      </w:tr>
      <w:tr w:rsidR="000E4EAA" w:rsidRPr="00BC35DF" w14:paraId="589FD158" w14:textId="77777777" w:rsidTr="00D93237">
        <w:tc>
          <w:tcPr>
            <w:tcW w:w="10908" w:type="dxa"/>
            <w:tcBorders>
              <w:left w:val="single" w:sz="4" w:space="0" w:color="auto"/>
              <w:right w:val="single" w:sz="4" w:space="0" w:color="auto"/>
            </w:tcBorders>
          </w:tcPr>
          <w:p w14:paraId="16586823" w14:textId="77777777" w:rsidR="000E4EAA" w:rsidRPr="00BC35DF" w:rsidRDefault="000E4EAA" w:rsidP="00D93237">
            <w:pPr>
              <w:jc w:val="both"/>
              <w:rPr>
                <w:rFonts w:ascii="Arial" w:hAnsi="Arial" w:cs="Arial"/>
                <w:sz w:val="20"/>
                <w:szCs w:val="20"/>
              </w:rPr>
            </w:pPr>
          </w:p>
        </w:tc>
      </w:tr>
      <w:tr w:rsidR="000E4EAA" w:rsidRPr="00BC35DF" w14:paraId="1841F537" w14:textId="77777777" w:rsidTr="00D93237">
        <w:trPr>
          <w:trHeight w:val="460"/>
        </w:trPr>
        <w:tc>
          <w:tcPr>
            <w:tcW w:w="10908" w:type="dxa"/>
            <w:tcBorders>
              <w:left w:val="single" w:sz="4" w:space="0" w:color="auto"/>
              <w:right w:val="single" w:sz="4" w:space="0" w:color="auto"/>
            </w:tcBorders>
          </w:tcPr>
          <w:p w14:paraId="062EF384"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u w:val="single"/>
              </w:rPr>
              <w:t>FULL CONTROL OF ACCESS:</w:t>
            </w:r>
          </w:p>
          <w:p w14:paraId="5240BA90"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rPr>
              <w:t>No means of access to the project is provided.</w:t>
            </w:r>
          </w:p>
        </w:tc>
      </w:tr>
      <w:tr w:rsidR="000E4EAA" w:rsidRPr="00BC35DF" w14:paraId="17B41276" w14:textId="77777777" w:rsidTr="00D93237">
        <w:tc>
          <w:tcPr>
            <w:tcW w:w="10908" w:type="dxa"/>
            <w:tcBorders>
              <w:left w:val="single" w:sz="4" w:space="0" w:color="auto"/>
              <w:right w:val="single" w:sz="4" w:space="0" w:color="auto"/>
            </w:tcBorders>
          </w:tcPr>
          <w:p w14:paraId="3568FCB9" w14:textId="77777777" w:rsidR="000E4EAA" w:rsidRPr="00BC35DF" w:rsidRDefault="000E4EAA" w:rsidP="00D93237">
            <w:pPr>
              <w:jc w:val="both"/>
              <w:rPr>
                <w:rFonts w:ascii="Arial" w:hAnsi="Arial" w:cs="Arial"/>
                <w:sz w:val="20"/>
                <w:szCs w:val="20"/>
              </w:rPr>
            </w:pPr>
          </w:p>
        </w:tc>
      </w:tr>
      <w:tr w:rsidR="000E4EAA" w:rsidRPr="00BC35DF" w14:paraId="01C294D9" w14:textId="77777777" w:rsidTr="00D93237">
        <w:trPr>
          <w:trHeight w:val="690"/>
        </w:trPr>
        <w:tc>
          <w:tcPr>
            <w:tcW w:w="10908" w:type="dxa"/>
            <w:tcBorders>
              <w:left w:val="single" w:sz="4" w:space="0" w:color="auto"/>
              <w:right w:val="single" w:sz="4" w:space="0" w:color="auto"/>
            </w:tcBorders>
          </w:tcPr>
          <w:p w14:paraId="7234F6C1"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u w:val="single"/>
              </w:rPr>
              <w:t>ACCESS BY SERVICE ROAD OR FRONTAGE ROAD:</w:t>
            </w:r>
          </w:p>
          <w:p w14:paraId="74EB4BA9"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rPr>
              <w:t xml:space="preserve">By means of a service or frontage road which is designated </w:t>
            </w:r>
            <w:r w:rsidRPr="00BC35DF">
              <w:rPr>
                <w:rFonts w:ascii="Arial" w:hAnsi="Arial" w:cs="Arial"/>
                <w:sz w:val="20"/>
                <w:szCs w:val="20"/>
                <w:u w:val="single"/>
              </w:rPr>
              <w:fldChar w:fldCharType="begin">
                <w:ffData>
                  <w:name w:val="Text30"/>
                  <w:enabled/>
                  <w:calcOnExit w:val="0"/>
                  <w:textInput/>
                </w:ffData>
              </w:fldChar>
            </w:r>
            <w:bookmarkStart w:id="3" w:name="Text30"/>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3"/>
            <w:r w:rsidRPr="00BC35DF">
              <w:rPr>
                <w:rFonts w:ascii="Arial" w:hAnsi="Arial" w:cs="Arial"/>
                <w:sz w:val="20"/>
                <w:szCs w:val="20"/>
                <w:u w:val="single"/>
              </w:rPr>
              <w:fldChar w:fldCharType="begin">
                <w:ffData>
                  <w:name w:val="Text31"/>
                  <w:enabled/>
                  <w:calcOnExit w:val="0"/>
                  <w:textInput/>
                </w:ffData>
              </w:fldChar>
            </w:r>
            <w:bookmarkStart w:id="4" w:name="Text31"/>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4"/>
            <w:r w:rsidRPr="00BC35DF">
              <w:rPr>
                <w:rFonts w:ascii="Arial" w:hAnsi="Arial" w:cs="Arial"/>
                <w:sz w:val="20"/>
                <w:szCs w:val="20"/>
                <w:u w:val="single"/>
              </w:rPr>
              <w:fldChar w:fldCharType="begin">
                <w:ffData>
                  <w:name w:val="Text32"/>
                  <w:enabled/>
                  <w:calcOnExit w:val="0"/>
                  <w:textInput/>
                </w:ffData>
              </w:fldChar>
            </w:r>
            <w:bookmarkStart w:id="5" w:name="Text32"/>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5"/>
            <w:r w:rsidRPr="00BC35DF">
              <w:rPr>
                <w:rFonts w:ascii="Arial" w:hAnsi="Arial" w:cs="Arial"/>
                <w:sz w:val="20"/>
                <w:szCs w:val="20"/>
              </w:rPr>
              <w:t xml:space="preserve"> on said plans, said access point being located between Survey Station </w:t>
            </w:r>
            <w:r w:rsidRPr="00BC35DF">
              <w:rPr>
                <w:rFonts w:ascii="Arial" w:hAnsi="Arial" w:cs="Arial"/>
                <w:sz w:val="20"/>
                <w:szCs w:val="20"/>
                <w:u w:val="single"/>
              </w:rPr>
              <w:fldChar w:fldCharType="begin">
                <w:ffData>
                  <w:name w:val="Text33"/>
                  <w:enabled/>
                  <w:calcOnExit w:val="0"/>
                  <w:textInput/>
                </w:ffData>
              </w:fldChar>
            </w:r>
            <w:bookmarkStart w:id="6" w:name="Text33"/>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6"/>
            <w:r w:rsidRPr="00BC35DF">
              <w:rPr>
                <w:rFonts w:ascii="Arial" w:hAnsi="Arial" w:cs="Arial"/>
                <w:sz w:val="20"/>
                <w:szCs w:val="20"/>
                <w:u w:val="single"/>
              </w:rPr>
              <w:fldChar w:fldCharType="begin">
                <w:ffData>
                  <w:name w:val="Text34"/>
                  <w:enabled/>
                  <w:calcOnExit w:val="0"/>
                  <w:textInput/>
                </w:ffData>
              </w:fldChar>
            </w:r>
            <w:bookmarkStart w:id="7" w:name="Text34"/>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7"/>
            <w:r w:rsidRPr="00BC35DF">
              <w:rPr>
                <w:rFonts w:ascii="Arial" w:hAnsi="Arial" w:cs="Arial"/>
                <w:sz w:val="20"/>
                <w:szCs w:val="20"/>
              </w:rPr>
              <w:t xml:space="preserve"> and Survey Station </w:t>
            </w:r>
            <w:r w:rsidRPr="00BC35DF">
              <w:rPr>
                <w:rFonts w:ascii="Arial" w:hAnsi="Arial" w:cs="Arial"/>
                <w:sz w:val="20"/>
                <w:szCs w:val="20"/>
                <w:u w:val="single"/>
              </w:rPr>
              <w:fldChar w:fldCharType="begin">
                <w:ffData>
                  <w:name w:val="Text36"/>
                  <w:enabled/>
                  <w:calcOnExit w:val="0"/>
                  <w:textInput/>
                </w:ffData>
              </w:fldChar>
            </w:r>
            <w:bookmarkStart w:id="8" w:name="Text36"/>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8"/>
            <w:r w:rsidRPr="00BC35DF">
              <w:rPr>
                <w:rFonts w:ascii="Arial" w:hAnsi="Arial" w:cs="Arial"/>
                <w:sz w:val="20"/>
                <w:szCs w:val="20"/>
                <w:u w:val="single"/>
              </w:rPr>
              <w:fldChar w:fldCharType="begin">
                <w:ffData>
                  <w:name w:val="Text37"/>
                  <w:enabled/>
                  <w:calcOnExit w:val="0"/>
                  <w:textInput/>
                </w:ffData>
              </w:fldChar>
            </w:r>
            <w:bookmarkStart w:id="9" w:name="Text37"/>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9"/>
            <w:r w:rsidRPr="00BC35DF">
              <w:rPr>
                <w:rFonts w:ascii="Arial" w:hAnsi="Arial" w:cs="Arial"/>
                <w:sz w:val="20"/>
                <w:szCs w:val="20"/>
              </w:rPr>
              <w:t xml:space="preserve"> on Survey Line </w:t>
            </w:r>
            <w:r w:rsidRPr="00BC35DF">
              <w:rPr>
                <w:rFonts w:ascii="Arial" w:hAnsi="Arial" w:cs="Arial"/>
                <w:sz w:val="20"/>
                <w:szCs w:val="20"/>
                <w:u w:val="single"/>
              </w:rPr>
              <w:fldChar w:fldCharType="begin">
                <w:ffData>
                  <w:name w:val="Text38"/>
                  <w:enabled/>
                  <w:calcOnExit w:val="0"/>
                  <w:textInput/>
                </w:ffData>
              </w:fldChar>
            </w:r>
            <w:bookmarkStart w:id="10" w:name="Text38"/>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0"/>
            <w:r w:rsidRPr="00BC35DF">
              <w:rPr>
                <w:rFonts w:ascii="Arial" w:hAnsi="Arial" w:cs="Arial"/>
                <w:sz w:val="20"/>
                <w:szCs w:val="20"/>
              </w:rPr>
              <w:t>.</w:t>
            </w:r>
          </w:p>
        </w:tc>
      </w:tr>
      <w:tr w:rsidR="000E4EAA" w:rsidRPr="00BC35DF" w14:paraId="273EE499" w14:textId="77777777" w:rsidTr="00D93237">
        <w:tc>
          <w:tcPr>
            <w:tcW w:w="10908" w:type="dxa"/>
            <w:tcBorders>
              <w:left w:val="single" w:sz="4" w:space="0" w:color="auto"/>
              <w:right w:val="single" w:sz="4" w:space="0" w:color="auto"/>
            </w:tcBorders>
          </w:tcPr>
          <w:p w14:paraId="20D50574" w14:textId="77777777" w:rsidR="000E4EAA" w:rsidRPr="00BC35DF" w:rsidRDefault="000E4EAA" w:rsidP="00D93237">
            <w:pPr>
              <w:jc w:val="both"/>
              <w:rPr>
                <w:rFonts w:ascii="Arial" w:hAnsi="Arial" w:cs="Arial"/>
                <w:sz w:val="20"/>
                <w:szCs w:val="20"/>
              </w:rPr>
            </w:pPr>
          </w:p>
        </w:tc>
      </w:tr>
      <w:tr w:rsidR="000E4EAA" w:rsidRPr="00BC35DF" w14:paraId="2031B3A6" w14:textId="77777777" w:rsidTr="00D93237">
        <w:trPr>
          <w:trHeight w:val="690"/>
        </w:trPr>
        <w:tc>
          <w:tcPr>
            <w:tcW w:w="10908" w:type="dxa"/>
            <w:tcBorders>
              <w:left w:val="single" w:sz="4" w:space="0" w:color="auto"/>
              <w:right w:val="single" w:sz="4" w:space="0" w:color="auto"/>
            </w:tcBorders>
          </w:tcPr>
          <w:p w14:paraId="32D48791"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u w:val="single"/>
              </w:rPr>
              <w:t>ACCESS BY SPECIFIC ACCESS POINT:</w:t>
            </w:r>
          </w:p>
          <w:p w14:paraId="1E61922E"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rPr>
              <w:t xml:space="preserve">By means of a specific access point </w:t>
            </w:r>
            <w:r w:rsidRPr="00BC35DF">
              <w:rPr>
                <w:rFonts w:ascii="Arial" w:hAnsi="Arial" w:cs="Arial"/>
                <w:sz w:val="20"/>
                <w:szCs w:val="20"/>
                <w:u w:val="single"/>
              </w:rPr>
              <w:fldChar w:fldCharType="begin">
                <w:ffData>
                  <w:name w:val="Text39"/>
                  <w:enabled/>
                  <w:calcOnExit w:val="0"/>
                  <w:textInput/>
                </w:ffData>
              </w:fldChar>
            </w:r>
            <w:bookmarkStart w:id="11" w:name="Text39"/>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1"/>
            <w:r w:rsidRPr="00BC35DF">
              <w:rPr>
                <w:rFonts w:ascii="Arial" w:hAnsi="Arial" w:cs="Arial"/>
                <w:sz w:val="20"/>
                <w:szCs w:val="20"/>
              </w:rPr>
              <w:t xml:space="preserve"> feet in width which is located </w:t>
            </w:r>
            <w:r w:rsidRPr="00BC35DF">
              <w:rPr>
                <w:rFonts w:ascii="Arial" w:hAnsi="Arial" w:cs="Arial"/>
                <w:sz w:val="20"/>
                <w:szCs w:val="20"/>
                <w:u w:val="single"/>
              </w:rPr>
              <w:t>left/right</w:t>
            </w:r>
            <w:r w:rsidRPr="00BC35DF">
              <w:rPr>
                <w:rFonts w:ascii="Arial" w:hAnsi="Arial" w:cs="Arial"/>
                <w:sz w:val="20"/>
                <w:szCs w:val="20"/>
              </w:rPr>
              <w:t xml:space="preserve"> of and between Survey Station </w:t>
            </w:r>
            <w:r w:rsidRPr="00BC35DF">
              <w:rPr>
                <w:rFonts w:ascii="Arial" w:hAnsi="Arial" w:cs="Arial"/>
                <w:sz w:val="20"/>
                <w:szCs w:val="20"/>
                <w:u w:val="single"/>
              </w:rPr>
              <w:fldChar w:fldCharType="begin">
                <w:ffData>
                  <w:name w:val="Text40"/>
                  <w:enabled/>
                  <w:calcOnExit w:val="0"/>
                  <w:textInput/>
                </w:ffData>
              </w:fldChar>
            </w:r>
            <w:bookmarkStart w:id="12" w:name="Text40"/>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2"/>
            <w:r w:rsidRPr="00BC35DF">
              <w:rPr>
                <w:rFonts w:ascii="Arial" w:hAnsi="Arial" w:cs="Arial"/>
                <w:sz w:val="20"/>
                <w:szCs w:val="20"/>
                <w:u w:val="single"/>
              </w:rPr>
              <w:fldChar w:fldCharType="begin">
                <w:ffData>
                  <w:name w:val="Text41"/>
                  <w:enabled/>
                  <w:calcOnExit w:val="0"/>
                  <w:textInput/>
                </w:ffData>
              </w:fldChar>
            </w:r>
            <w:bookmarkStart w:id="13" w:name="Text41"/>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3"/>
            <w:r w:rsidRPr="00BC35DF">
              <w:rPr>
                <w:rFonts w:ascii="Arial" w:hAnsi="Arial" w:cs="Arial"/>
                <w:sz w:val="20"/>
                <w:szCs w:val="20"/>
              </w:rPr>
              <w:t xml:space="preserve"> and Survey Station </w:t>
            </w:r>
            <w:r w:rsidRPr="00BC35DF">
              <w:rPr>
                <w:rFonts w:ascii="Arial" w:hAnsi="Arial" w:cs="Arial"/>
                <w:sz w:val="20"/>
                <w:szCs w:val="20"/>
                <w:u w:val="single"/>
              </w:rPr>
              <w:fldChar w:fldCharType="begin">
                <w:ffData>
                  <w:name w:val="Text42"/>
                  <w:enabled/>
                  <w:calcOnExit w:val="0"/>
                  <w:textInput/>
                </w:ffData>
              </w:fldChar>
            </w:r>
            <w:bookmarkStart w:id="14" w:name="Text42"/>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4"/>
            <w:r w:rsidRPr="00BC35DF">
              <w:rPr>
                <w:rFonts w:ascii="Arial" w:hAnsi="Arial" w:cs="Arial"/>
                <w:sz w:val="20"/>
                <w:szCs w:val="20"/>
                <w:u w:val="single"/>
              </w:rPr>
              <w:fldChar w:fldCharType="begin">
                <w:ffData>
                  <w:name w:val="Text43"/>
                  <w:enabled/>
                  <w:calcOnExit w:val="0"/>
                  <w:textInput/>
                </w:ffData>
              </w:fldChar>
            </w:r>
            <w:bookmarkStart w:id="15" w:name="Text43"/>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5"/>
            <w:r w:rsidRPr="00BC35DF">
              <w:rPr>
                <w:rFonts w:ascii="Arial" w:hAnsi="Arial" w:cs="Arial"/>
                <w:sz w:val="20"/>
                <w:szCs w:val="20"/>
              </w:rPr>
              <w:t xml:space="preserve"> on Survey Line </w:t>
            </w:r>
            <w:r w:rsidRPr="00BC35DF">
              <w:rPr>
                <w:rFonts w:ascii="Arial" w:hAnsi="Arial" w:cs="Arial"/>
                <w:sz w:val="20"/>
                <w:szCs w:val="20"/>
                <w:u w:val="single"/>
              </w:rPr>
              <w:fldChar w:fldCharType="begin">
                <w:ffData>
                  <w:name w:val="Text44"/>
                  <w:enabled/>
                  <w:calcOnExit w:val="0"/>
                  <w:textInput/>
                </w:ffData>
              </w:fldChar>
            </w:r>
            <w:bookmarkStart w:id="16" w:name="Text44"/>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6"/>
            <w:r w:rsidRPr="00BC35DF">
              <w:rPr>
                <w:rFonts w:ascii="Arial" w:hAnsi="Arial" w:cs="Arial"/>
                <w:sz w:val="20"/>
                <w:szCs w:val="20"/>
              </w:rPr>
              <w:t>.</w:t>
            </w:r>
          </w:p>
        </w:tc>
      </w:tr>
      <w:tr w:rsidR="000E4EAA" w:rsidRPr="00BC35DF" w14:paraId="1170B517" w14:textId="77777777" w:rsidTr="00D93237">
        <w:tc>
          <w:tcPr>
            <w:tcW w:w="10908" w:type="dxa"/>
            <w:tcBorders>
              <w:left w:val="single" w:sz="4" w:space="0" w:color="auto"/>
              <w:right w:val="single" w:sz="4" w:space="0" w:color="auto"/>
            </w:tcBorders>
          </w:tcPr>
          <w:p w14:paraId="2DC59EFA" w14:textId="77777777" w:rsidR="000E4EAA" w:rsidRPr="00BC35DF" w:rsidRDefault="000E4EAA" w:rsidP="00D93237">
            <w:pPr>
              <w:jc w:val="both"/>
              <w:rPr>
                <w:rFonts w:ascii="Arial" w:hAnsi="Arial" w:cs="Arial"/>
                <w:sz w:val="20"/>
                <w:szCs w:val="20"/>
              </w:rPr>
            </w:pPr>
          </w:p>
        </w:tc>
      </w:tr>
      <w:tr w:rsidR="000E4EAA" w:rsidRPr="00BC35DF" w14:paraId="701D40A4" w14:textId="77777777" w:rsidTr="00D93237">
        <w:trPr>
          <w:trHeight w:val="920"/>
        </w:trPr>
        <w:tc>
          <w:tcPr>
            <w:tcW w:w="10908" w:type="dxa"/>
            <w:tcBorders>
              <w:left w:val="single" w:sz="4" w:space="0" w:color="auto"/>
              <w:bottom w:val="single" w:sz="4" w:space="0" w:color="auto"/>
              <w:right w:val="single" w:sz="4" w:space="0" w:color="auto"/>
            </w:tcBorders>
          </w:tcPr>
          <w:p w14:paraId="2BDFE5C9"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u w:val="single"/>
              </w:rPr>
              <w:t>ACCESS ON Y LINES:</w:t>
            </w:r>
          </w:p>
          <w:p w14:paraId="477F0CDC" w14:textId="77777777" w:rsidR="000E4EAA" w:rsidRPr="00BC35DF" w:rsidRDefault="000E4EAA" w:rsidP="00D93237">
            <w:pPr>
              <w:jc w:val="both"/>
              <w:rPr>
                <w:rFonts w:ascii="Arial" w:hAnsi="Arial" w:cs="Arial"/>
                <w:sz w:val="20"/>
                <w:szCs w:val="20"/>
                <w:u w:val="single"/>
              </w:rPr>
            </w:pPr>
            <w:r w:rsidRPr="00BC35DF">
              <w:rPr>
                <w:rFonts w:ascii="Arial" w:hAnsi="Arial" w:cs="Arial"/>
                <w:sz w:val="20"/>
                <w:szCs w:val="20"/>
              </w:rPr>
              <w:t xml:space="preserve">By means of a local traffic road which is designated as </w:t>
            </w:r>
            <w:r w:rsidRPr="00BC35DF">
              <w:rPr>
                <w:rFonts w:ascii="Arial" w:hAnsi="Arial" w:cs="Arial"/>
                <w:sz w:val="20"/>
                <w:szCs w:val="20"/>
                <w:u w:val="single"/>
              </w:rPr>
              <w:t>(Identify Road Number / Name)</w:t>
            </w:r>
            <w:r w:rsidRPr="00BC35DF">
              <w:rPr>
                <w:rFonts w:ascii="Arial" w:hAnsi="Arial" w:cs="Arial"/>
                <w:sz w:val="20"/>
                <w:szCs w:val="20"/>
              </w:rPr>
              <w:t xml:space="preserve">, said access point being located </w:t>
            </w:r>
            <w:r w:rsidRPr="00BC35DF">
              <w:rPr>
                <w:rFonts w:ascii="Arial" w:hAnsi="Arial" w:cs="Arial"/>
                <w:sz w:val="20"/>
                <w:szCs w:val="20"/>
                <w:u w:val="single"/>
              </w:rPr>
              <w:t>left/right</w:t>
            </w:r>
            <w:r w:rsidRPr="00BC35DF">
              <w:rPr>
                <w:rFonts w:ascii="Arial" w:hAnsi="Arial" w:cs="Arial"/>
                <w:sz w:val="20"/>
                <w:szCs w:val="20"/>
              </w:rPr>
              <w:t xml:space="preserve"> of and between Survey Station </w:t>
            </w:r>
            <w:r w:rsidRPr="00BC35DF">
              <w:rPr>
                <w:rFonts w:ascii="Arial" w:hAnsi="Arial" w:cs="Arial"/>
                <w:sz w:val="20"/>
                <w:szCs w:val="20"/>
                <w:u w:val="single"/>
              </w:rPr>
              <w:fldChar w:fldCharType="begin">
                <w:ffData>
                  <w:name w:val="Text45"/>
                  <w:enabled/>
                  <w:calcOnExit w:val="0"/>
                  <w:textInput/>
                </w:ffData>
              </w:fldChar>
            </w:r>
            <w:bookmarkStart w:id="17" w:name="Text45"/>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7"/>
            <w:r w:rsidRPr="00BC35DF">
              <w:rPr>
                <w:rFonts w:ascii="Arial" w:hAnsi="Arial" w:cs="Arial"/>
                <w:sz w:val="20"/>
                <w:szCs w:val="20"/>
                <w:u w:val="single"/>
              </w:rPr>
              <w:fldChar w:fldCharType="begin">
                <w:ffData>
                  <w:name w:val="Text46"/>
                  <w:enabled/>
                  <w:calcOnExit w:val="0"/>
                  <w:textInput/>
                </w:ffData>
              </w:fldChar>
            </w:r>
            <w:bookmarkStart w:id="18" w:name="Text46"/>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8"/>
            <w:r w:rsidRPr="00BC35DF">
              <w:rPr>
                <w:rFonts w:ascii="Arial" w:hAnsi="Arial" w:cs="Arial"/>
                <w:sz w:val="20"/>
                <w:szCs w:val="20"/>
              </w:rPr>
              <w:t xml:space="preserve"> and Survey Station </w:t>
            </w:r>
            <w:r w:rsidRPr="00BC35DF">
              <w:rPr>
                <w:rFonts w:ascii="Arial" w:hAnsi="Arial" w:cs="Arial"/>
                <w:sz w:val="20"/>
                <w:szCs w:val="20"/>
                <w:u w:val="single"/>
              </w:rPr>
              <w:fldChar w:fldCharType="begin">
                <w:ffData>
                  <w:name w:val="Text47"/>
                  <w:enabled/>
                  <w:calcOnExit w:val="0"/>
                  <w:textInput/>
                </w:ffData>
              </w:fldChar>
            </w:r>
            <w:bookmarkStart w:id="19" w:name="Text47"/>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19"/>
            <w:r w:rsidRPr="00BC35DF">
              <w:rPr>
                <w:rFonts w:ascii="Arial" w:hAnsi="Arial" w:cs="Arial"/>
                <w:sz w:val="20"/>
                <w:szCs w:val="20"/>
                <w:u w:val="single"/>
              </w:rPr>
              <w:fldChar w:fldCharType="begin">
                <w:ffData>
                  <w:name w:val="Text48"/>
                  <w:enabled/>
                  <w:calcOnExit w:val="0"/>
                  <w:textInput/>
                </w:ffData>
              </w:fldChar>
            </w:r>
            <w:bookmarkStart w:id="20" w:name="Text48"/>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20"/>
            <w:r w:rsidRPr="00BC35DF">
              <w:rPr>
                <w:rFonts w:ascii="Arial" w:hAnsi="Arial" w:cs="Arial"/>
                <w:sz w:val="20"/>
                <w:szCs w:val="20"/>
              </w:rPr>
              <w:t xml:space="preserve"> on Survey Line </w:t>
            </w:r>
            <w:r w:rsidRPr="00BC35DF">
              <w:rPr>
                <w:rFonts w:ascii="Arial" w:hAnsi="Arial" w:cs="Arial"/>
                <w:sz w:val="20"/>
                <w:szCs w:val="20"/>
                <w:u w:val="single"/>
              </w:rPr>
              <w:fldChar w:fldCharType="begin">
                <w:ffData>
                  <w:name w:val="Text49"/>
                  <w:enabled/>
                  <w:calcOnExit w:val="0"/>
                  <w:textInput/>
                </w:ffData>
              </w:fldChar>
            </w:r>
            <w:bookmarkStart w:id="21" w:name="Text49"/>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bookmarkEnd w:id="21"/>
            <w:r w:rsidRPr="00BC35DF">
              <w:rPr>
                <w:rFonts w:ascii="Arial" w:hAnsi="Arial" w:cs="Arial"/>
                <w:sz w:val="20"/>
                <w:szCs w:val="20"/>
              </w:rPr>
              <w:t>.</w:t>
            </w:r>
          </w:p>
        </w:tc>
      </w:tr>
    </w:tbl>
    <w:p w14:paraId="2D45C2EC"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6D5D2B3F" w14:textId="77777777" w:rsidTr="00D93237">
        <w:tc>
          <w:tcPr>
            <w:tcW w:w="10908" w:type="dxa"/>
            <w:tcBorders>
              <w:top w:val="single" w:sz="4" w:space="0" w:color="auto"/>
              <w:left w:val="single" w:sz="4" w:space="0" w:color="auto"/>
              <w:right w:val="single" w:sz="4" w:space="0" w:color="auto"/>
            </w:tcBorders>
          </w:tcPr>
          <w:p w14:paraId="6853AE93"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CONTROLLED ACCESS ONLY – NO NEW R/W BEING ACQUIRED (to be inserted in the R/W Deed (FRM7-B) in the DESCRIPTION SECTION):</w:t>
            </w:r>
          </w:p>
        </w:tc>
      </w:tr>
      <w:tr w:rsidR="000E4EAA" w:rsidRPr="00BC35DF" w14:paraId="7EC7036F" w14:textId="77777777" w:rsidTr="00D93237">
        <w:tc>
          <w:tcPr>
            <w:tcW w:w="10908" w:type="dxa"/>
            <w:tcBorders>
              <w:left w:val="single" w:sz="4" w:space="0" w:color="auto"/>
              <w:right w:val="single" w:sz="4" w:space="0" w:color="auto"/>
            </w:tcBorders>
          </w:tcPr>
          <w:p w14:paraId="2A50F4AB" w14:textId="77777777" w:rsidR="000E4EAA" w:rsidRPr="00BC35DF" w:rsidRDefault="000E4EAA" w:rsidP="00D93237">
            <w:pPr>
              <w:jc w:val="both"/>
              <w:rPr>
                <w:rFonts w:ascii="Arial" w:hAnsi="Arial" w:cs="Arial"/>
                <w:sz w:val="20"/>
                <w:szCs w:val="20"/>
              </w:rPr>
            </w:pPr>
          </w:p>
        </w:tc>
      </w:tr>
      <w:tr w:rsidR="000E4EAA" w:rsidRPr="00BC35DF" w14:paraId="0C7543BB" w14:textId="77777777" w:rsidTr="00D93237">
        <w:tc>
          <w:tcPr>
            <w:tcW w:w="10908" w:type="dxa"/>
            <w:tcBorders>
              <w:left w:val="single" w:sz="4" w:space="0" w:color="auto"/>
              <w:bottom w:val="single" w:sz="4" w:space="0" w:color="auto"/>
              <w:right w:val="single" w:sz="4" w:space="0" w:color="auto"/>
            </w:tcBorders>
          </w:tcPr>
          <w:p w14:paraId="33DBA5D2"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No physical area is being acquired.  Access is controlled by the DEPARTMENT as is indicated by control-of-access C/A lines on the Master Plans for Department of Transportation Project __(tip)___________, WBS#____________, ________________County, on file in the Right of Way Branch of the Department of Transportation in Raleigh, and which are or will be recorded in the Register of Deeds of ______________ County, and there will be no access to, from or across the control-of-access (C/A) lines to the main traffic lanes, ramps, or approaches from property abutting said highway right of way unless provided below.</w:t>
            </w:r>
          </w:p>
        </w:tc>
      </w:tr>
    </w:tbl>
    <w:p w14:paraId="09B419A1" w14:textId="77777777" w:rsidR="000E4EAA" w:rsidRDefault="000E4EAA" w:rsidP="000E4EAA">
      <w:pPr>
        <w:jc w:val="both"/>
        <w:rPr>
          <w:rFonts w:ascii="Arial" w:hAnsi="Arial" w:cs="Arial"/>
          <w:sz w:val="20"/>
          <w:szCs w:val="20"/>
        </w:rPr>
      </w:pPr>
    </w:p>
    <w:p w14:paraId="5D47EDE8" w14:textId="77777777" w:rsidR="000E4EAA" w:rsidRPr="00BC35DF" w:rsidRDefault="000E4EAA" w:rsidP="000E4EAA">
      <w:pPr>
        <w:jc w:val="both"/>
        <w:rPr>
          <w:rFonts w:ascii="Arial" w:hAnsi="Arial" w:cs="Arial"/>
          <w:sz w:val="20"/>
          <w:szCs w:val="20"/>
        </w:rPr>
      </w:pPr>
    </w:p>
    <w:p w14:paraId="2B7ED4DE"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b/>
          <w:bCs/>
          <w:sz w:val="20"/>
          <w:szCs w:val="20"/>
          <w:u w:val="single"/>
        </w:rPr>
      </w:pPr>
      <w:r w:rsidRPr="00BC35DF">
        <w:rPr>
          <w:rFonts w:ascii="Arial" w:hAnsi="Arial" w:cs="Arial"/>
          <w:b/>
          <w:bCs/>
          <w:sz w:val="20"/>
          <w:szCs w:val="20"/>
          <w:highlight w:val="green"/>
          <w:u w:val="single"/>
        </w:rPr>
        <w:t>CONNECTION TO PUBLIC WATER</w:t>
      </w:r>
    </w:p>
    <w:p w14:paraId="3BB91E97"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7D76DCF"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C35DF">
        <w:rPr>
          <w:rFonts w:ascii="Arial" w:hAnsi="Arial" w:cs="Arial"/>
          <w:sz w:val="20"/>
          <w:szCs w:val="20"/>
        </w:rPr>
        <w:t xml:space="preserve">It is understood and agreed that the above settlement amount includes compensation for the undersigned owner to connect the subject dwelling to public water.  It is understood and agreed that the entire cost of said connection is covered in the above settlement and the undersigned owners and their successors assigns release the </w:t>
      </w:r>
      <w:r w:rsidRPr="00BC35DF">
        <w:rPr>
          <w:rFonts w:ascii="Arial" w:hAnsi="Arial" w:cs="Arial"/>
          <w:bCs/>
          <w:sz w:val="20"/>
          <w:szCs w:val="20"/>
        </w:rPr>
        <w:t xml:space="preserve">DEPARTMENT </w:t>
      </w:r>
      <w:r w:rsidRPr="00BC35DF">
        <w:rPr>
          <w:rFonts w:ascii="Arial" w:hAnsi="Arial" w:cs="Arial"/>
          <w:sz w:val="20"/>
          <w:szCs w:val="20"/>
        </w:rPr>
        <w:t xml:space="preserve">from any further claims for damages pertaining to payment for the public water connection. </w:t>
      </w:r>
    </w:p>
    <w:p w14:paraId="2E9C67B5" w14:textId="77777777" w:rsidR="000E4EAA" w:rsidRPr="00BC35DF" w:rsidRDefault="000E4EAA" w:rsidP="000E4EAA">
      <w:pPr>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0"/>
      </w:tblGrid>
      <w:tr w:rsidR="000E4EAA" w:rsidRPr="00BC35DF" w14:paraId="4CCE028F" w14:textId="77777777" w:rsidTr="00D93237">
        <w:tc>
          <w:tcPr>
            <w:tcW w:w="10790" w:type="dxa"/>
            <w:tcBorders>
              <w:top w:val="single" w:sz="4" w:space="0" w:color="auto"/>
              <w:left w:val="nil"/>
              <w:bottom w:val="single" w:sz="4" w:space="0" w:color="auto"/>
              <w:right w:val="nil"/>
            </w:tcBorders>
            <w:shd w:val="clear" w:color="auto" w:fill="auto"/>
          </w:tcPr>
          <w:p w14:paraId="4143457F" w14:textId="77777777" w:rsidR="000E4EAA" w:rsidRPr="00BC35DF" w:rsidRDefault="000E4EAA" w:rsidP="00D93237">
            <w:pPr>
              <w:jc w:val="both"/>
              <w:rPr>
                <w:rFonts w:ascii="Arial" w:hAnsi="Arial" w:cs="Arial"/>
                <w:sz w:val="20"/>
                <w:szCs w:val="20"/>
              </w:rPr>
            </w:pPr>
          </w:p>
        </w:tc>
      </w:tr>
      <w:tr w:rsidR="000E4EAA" w:rsidRPr="00BC35DF" w14:paraId="73A6EE6B" w14:textId="77777777" w:rsidTr="00D93237">
        <w:tc>
          <w:tcPr>
            <w:tcW w:w="10790" w:type="dxa"/>
            <w:tcBorders>
              <w:top w:val="single" w:sz="4" w:space="0" w:color="auto"/>
              <w:bottom w:val="nil"/>
            </w:tcBorders>
            <w:shd w:val="clear" w:color="auto" w:fill="auto"/>
          </w:tcPr>
          <w:p w14:paraId="16451798"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highlight w:val="green"/>
                <w:u w:val="single"/>
              </w:rPr>
              <w:t>CONTAMINATION CLAUSE</w:t>
            </w:r>
          </w:p>
        </w:tc>
      </w:tr>
      <w:tr w:rsidR="000E4EAA" w:rsidRPr="00BC35DF" w14:paraId="60293F8D" w14:textId="77777777" w:rsidTr="00D93237">
        <w:tc>
          <w:tcPr>
            <w:tcW w:w="10790" w:type="dxa"/>
            <w:tcBorders>
              <w:top w:val="nil"/>
              <w:bottom w:val="nil"/>
            </w:tcBorders>
            <w:shd w:val="clear" w:color="auto" w:fill="auto"/>
          </w:tcPr>
          <w:p w14:paraId="661574A8" w14:textId="77777777" w:rsidR="000E4EAA" w:rsidRPr="00BC35DF" w:rsidRDefault="000E4EAA" w:rsidP="00D93237">
            <w:pPr>
              <w:jc w:val="both"/>
              <w:rPr>
                <w:rFonts w:ascii="Arial" w:hAnsi="Arial" w:cs="Arial"/>
                <w:sz w:val="20"/>
                <w:szCs w:val="20"/>
              </w:rPr>
            </w:pPr>
          </w:p>
        </w:tc>
      </w:tr>
      <w:tr w:rsidR="000E4EAA" w:rsidRPr="00BC35DF" w14:paraId="761902C9" w14:textId="77777777" w:rsidTr="00D93237">
        <w:tc>
          <w:tcPr>
            <w:tcW w:w="10790" w:type="dxa"/>
            <w:tcBorders>
              <w:top w:val="nil"/>
              <w:bottom w:val="nil"/>
            </w:tcBorders>
            <w:shd w:val="clear" w:color="auto" w:fill="auto"/>
          </w:tcPr>
          <w:p w14:paraId="2977DAFE" w14:textId="77777777" w:rsidR="000E4EAA" w:rsidRPr="00BC35DF" w:rsidRDefault="000E4EAA" w:rsidP="00D93237">
            <w:pPr>
              <w:numPr>
                <w:ilvl w:val="0"/>
                <w:numId w:val="1"/>
              </w:numPr>
              <w:jc w:val="both"/>
              <w:rPr>
                <w:rFonts w:ascii="Arial" w:hAnsi="Arial" w:cs="Arial"/>
                <w:sz w:val="20"/>
                <w:szCs w:val="20"/>
              </w:rPr>
            </w:pPr>
            <w:r w:rsidRPr="00BC35DF">
              <w:rPr>
                <w:rFonts w:ascii="Arial" w:hAnsi="Arial" w:cs="Arial"/>
                <w:sz w:val="20"/>
                <w:szCs w:val="20"/>
              </w:rPr>
              <w:t>To be inserted in Special Provisions of the Instrument</w:t>
            </w:r>
          </w:p>
        </w:tc>
      </w:tr>
      <w:tr w:rsidR="000E4EAA" w:rsidRPr="00BC35DF" w14:paraId="04F1F18E" w14:textId="77777777" w:rsidTr="00D93237">
        <w:tc>
          <w:tcPr>
            <w:tcW w:w="10790" w:type="dxa"/>
            <w:tcBorders>
              <w:top w:val="nil"/>
              <w:bottom w:val="single" w:sz="4" w:space="0" w:color="auto"/>
            </w:tcBorders>
            <w:shd w:val="clear" w:color="auto" w:fill="auto"/>
          </w:tcPr>
          <w:p w14:paraId="388CC1EB" w14:textId="77777777" w:rsidR="000E4EAA" w:rsidRPr="00BC35DF" w:rsidRDefault="000E4EAA" w:rsidP="00D93237">
            <w:pPr>
              <w:widowControl w:val="0"/>
              <w:autoSpaceDE w:val="0"/>
              <w:autoSpaceDN w:val="0"/>
              <w:adjustRightInd w:val="0"/>
              <w:spacing w:line="280" w:lineRule="atLeast"/>
              <w:jc w:val="both"/>
              <w:rPr>
                <w:rFonts w:ascii="Arial" w:hAnsi="Arial" w:cs="Arial"/>
                <w:color w:val="000000"/>
                <w:sz w:val="20"/>
                <w:szCs w:val="20"/>
              </w:rPr>
            </w:pPr>
          </w:p>
          <w:p w14:paraId="0AF8399A" w14:textId="77777777" w:rsidR="000E4EAA" w:rsidRPr="00BC35DF" w:rsidRDefault="000E4EAA" w:rsidP="00D93237">
            <w:pPr>
              <w:widowControl w:val="0"/>
              <w:autoSpaceDE w:val="0"/>
              <w:autoSpaceDN w:val="0"/>
              <w:adjustRightInd w:val="0"/>
              <w:spacing w:line="280" w:lineRule="atLeast"/>
              <w:jc w:val="both"/>
              <w:rPr>
                <w:rFonts w:ascii="Arial" w:hAnsi="Arial" w:cs="Arial"/>
                <w:sz w:val="20"/>
                <w:szCs w:val="20"/>
              </w:rPr>
            </w:pPr>
            <w:r w:rsidRPr="00BC35DF">
              <w:rPr>
                <w:rFonts w:ascii="Arial" w:hAnsi="Arial" w:cs="Arial"/>
                <w:color w:val="000000"/>
                <w:sz w:val="20"/>
                <w:szCs w:val="20"/>
              </w:rPr>
              <w:t>The estimated contamination clean-up cost is $________, which will be deducted from the total compensation amount of $_____________________, making the total amount due $________________.</w:t>
            </w:r>
          </w:p>
          <w:p w14:paraId="6FC68BA1" w14:textId="77777777" w:rsidR="000E4EAA" w:rsidRPr="00BC35DF" w:rsidRDefault="000E4EAA" w:rsidP="00D93237">
            <w:pPr>
              <w:jc w:val="both"/>
              <w:rPr>
                <w:rFonts w:ascii="Arial" w:hAnsi="Arial" w:cs="Arial"/>
                <w:sz w:val="20"/>
                <w:szCs w:val="20"/>
              </w:rPr>
            </w:pPr>
          </w:p>
          <w:p w14:paraId="2EE792A8" w14:textId="77777777" w:rsidR="000E4EAA" w:rsidRPr="00BC35DF" w:rsidRDefault="000E4EAA" w:rsidP="00D93237">
            <w:pPr>
              <w:jc w:val="both"/>
              <w:rPr>
                <w:rFonts w:ascii="Arial" w:hAnsi="Arial" w:cs="Arial"/>
                <w:sz w:val="20"/>
                <w:szCs w:val="20"/>
              </w:rPr>
            </w:pPr>
          </w:p>
        </w:tc>
      </w:tr>
      <w:tr w:rsidR="000E4EAA" w:rsidRPr="00BC35DF" w14:paraId="50C088AA" w14:textId="77777777" w:rsidTr="00D93237">
        <w:tc>
          <w:tcPr>
            <w:tcW w:w="10790" w:type="dxa"/>
            <w:tcBorders>
              <w:top w:val="single" w:sz="4" w:space="0" w:color="auto"/>
              <w:left w:val="nil"/>
              <w:bottom w:val="single" w:sz="4" w:space="0" w:color="auto"/>
              <w:right w:val="nil"/>
            </w:tcBorders>
            <w:shd w:val="clear" w:color="auto" w:fill="auto"/>
          </w:tcPr>
          <w:p w14:paraId="50CC82BE" w14:textId="77777777" w:rsidR="000E4EAA" w:rsidRPr="00BC35DF" w:rsidRDefault="000E4EAA" w:rsidP="00D93237">
            <w:pPr>
              <w:jc w:val="both"/>
              <w:rPr>
                <w:rFonts w:ascii="Arial" w:hAnsi="Arial" w:cs="Arial"/>
                <w:sz w:val="20"/>
                <w:szCs w:val="20"/>
              </w:rPr>
            </w:pPr>
          </w:p>
        </w:tc>
      </w:tr>
      <w:tr w:rsidR="000E4EAA" w:rsidRPr="00BC35DF" w14:paraId="2F7E2584" w14:textId="77777777" w:rsidTr="00D93237">
        <w:tc>
          <w:tcPr>
            <w:tcW w:w="10790" w:type="dxa"/>
            <w:tcBorders>
              <w:top w:val="single" w:sz="4" w:space="0" w:color="auto"/>
              <w:bottom w:val="nil"/>
            </w:tcBorders>
            <w:shd w:val="clear" w:color="auto" w:fill="auto"/>
          </w:tcPr>
          <w:p w14:paraId="0547D334"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highlight w:val="green"/>
                <w:u w:val="single"/>
              </w:rPr>
              <w:t>CONTAMINATION PARCEL ACQUIRED BY EASEMENT CONVERTED TO FEE SIMPLE DEED</w:t>
            </w:r>
          </w:p>
        </w:tc>
      </w:tr>
      <w:tr w:rsidR="000E4EAA" w:rsidRPr="00BC35DF" w14:paraId="55251D75" w14:textId="77777777" w:rsidTr="00D93237">
        <w:tc>
          <w:tcPr>
            <w:tcW w:w="10790" w:type="dxa"/>
            <w:tcBorders>
              <w:top w:val="nil"/>
              <w:bottom w:val="nil"/>
            </w:tcBorders>
            <w:shd w:val="clear" w:color="auto" w:fill="auto"/>
          </w:tcPr>
          <w:p w14:paraId="15721891" w14:textId="77777777" w:rsidR="000E4EAA" w:rsidRPr="00BC35DF" w:rsidRDefault="000E4EAA" w:rsidP="00D93237">
            <w:pPr>
              <w:jc w:val="both"/>
              <w:rPr>
                <w:rFonts w:ascii="Arial" w:hAnsi="Arial" w:cs="Arial"/>
                <w:sz w:val="20"/>
                <w:szCs w:val="20"/>
              </w:rPr>
            </w:pPr>
          </w:p>
        </w:tc>
      </w:tr>
      <w:tr w:rsidR="000E4EAA" w:rsidRPr="00BC35DF" w14:paraId="7FF099F6" w14:textId="77777777" w:rsidTr="00D93237">
        <w:tc>
          <w:tcPr>
            <w:tcW w:w="10790" w:type="dxa"/>
            <w:tcBorders>
              <w:top w:val="nil"/>
              <w:bottom w:val="single" w:sz="4" w:space="0" w:color="auto"/>
            </w:tcBorders>
            <w:shd w:val="clear" w:color="auto" w:fill="auto"/>
          </w:tcPr>
          <w:p w14:paraId="0BE806D8"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When permanent easement was used due to contamination, and the contamination has been cleaned up to the satisfaction of Geotech, the DEPARTMENT may accept a Fee Simple Deed for the right of way.  The Fee Simple Deed will be for $1.00, contain the same descriptions, and contain the following clause:</w:t>
            </w:r>
          </w:p>
          <w:p w14:paraId="5F5B512D" w14:textId="77777777" w:rsidR="000E4EAA" w:rsidRPr="00BC35DF" w:rsidRDefault="000E4EAA" w:rsidP="00D93237">
            <w:pPr>
              <w:jc w:val="both"/>
              <w:rPr>
                <w:rFonts w:ascii="Arial" w:hAnsi="Arial" w:cs="Arial"/>
                <w:sz w:val="20"/>
                <w:szCs w:val="20"/>
              </w:rPr>
            </w:pPr>
          </w:p>
          <w:p w14:paraId="4D461AD7"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This deed supplements the Permanent Easement for Highway Purposes recorded in the _____________________ County Registry in Deed Book ________, Page _______, which references the full consideration paid for the property and payment of the appropriate revenue stamps/excise tax.  The purpose of this deed is to convey any remaining fee simple interest maintained by the GRANTORS in the property described herein thereby conveying full, fee simple title to the DEPARTMENT.</w:t>
            </w:r>
          </w:p>
          <w:p w14:paraId="15808EBD" w14:textId="77777777" w:rsidR="000E4EAA" w:rsidRPr="00BC35DF" w:rsidRDefault="000E4EAA" w:rsidP="00D93237">
            <w:pPr>
              <w:jc w:val="both"/>
              <w:rPr>
                <w:rFonts w:ascii="Arial" w:hAnsi="Arial" w:cs="Arial"/>
                <w:sz w:val="20"/>
                <w:szCs w:val="20"/>
              </w:rPr>
            </w:pPr>
          </w:p>
        </w:tc>
      </w:tr>
    </w:tbl>
    <w:p w14:paraId="4C4F6023" w14:textId="77777777" w:rsidR="000E4EAA" w:rsidRPr="00BC35DF" w:rsidRDefault="000E4EAA" w:rsidP="000E4EAA">
      <w:pPr>
        <w:jc w:val="both"/>
        <w:rPr>
          <w:rFonts w:ascii="Arial" w:hAnsi="Arial" w:cs="Arial"/>
          <w:sz w:val="20"/>
          <w:szCs w:val="20"/>
        </w:rPr>
      </w:pPr>
    </w:p>
    <w:p w14:paraId="1C27FC9A" w14:textId="77777777" w:rsidR="000E4EAA" w:rsidRPr="00BC35DF" w:rsidRDefault="000E4EAA" w:rsidP="000E4EAA">
      <w:pPr>
        <w:jc w:val="both"/>
        <w:rPr>
          <w:rFonts w:ascii="Arial" w:hAnsi="Arial" w:cs="Arial"/>
          <w:sz w:val="20"/>
          <w:szCs w:val="20"/>
        </w:rPr>
      </w:pPr>
    </w:p>
    <w:p w14:paraId="45126A46"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b/>
          <w:bCs/>
          <w:sz w:val="20"/>
          <w:szCs w:val="20"/>
          <w:u w:val="single"/>
        </w:rPr>
      </w:pPr>
      <w:r w:rsidRPr="00BC35DF">
        <w:rPr>
          <w:rFonts w:ascii="Arial" w:hAnsi="Arial" w:cs="Arial"/>
          <w:b/>
          <w:bCs/>
          <w:sz w:val="20"/>
          <w:szCs w:val="20"/>
          <w:highlight w:val="green"/>
          <w:u w:val="single"/>
        </w:rPr>
        <w:t>CROSS-CONNECTION CONTROL/BACKFLOW PREVENTER SYSTEM CLAUSE</w:t>
      </w:r>
    </w:p>
    <w:p w14:paraId="6E83E076"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b/>
          <w:bCs/>
          <w:sz w:val="20"/>
          <w:szCs w:val="20"/>
          <w:u w:val="single"/>
        </w:rPr>
      </w:pPr>
    </w:p>
    <w:p w14:paraId="5446F152"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C35DF">
        <w:rPr>
          <w:rFonts w:ascii="Arial" w:hAnsi="Arial" w:cs="Arial"/>
          <w:sz w:val="20"/>
          <w:szCs w:val="20"/>
        </w:rPr>
        <w:t xml:space="preserve">The undersigned property owners request that the </w:t>
      </w:r>
      <w:r w:rsidRPr="00BC35DF">
        <w:rPr>
          <w:rFonts w:ascii="Arial" w:hAnsi="Arial" w:cs="Arial"/>
          <w:bCs/>
          <w:sz w:val="20"/>
          <w:szCs w:val="20"/>
        </w:rPr>
        <w:t xml:space="preserve">DEPARTMENT </w:t>
      </w:r>
      <w:r w:rsidRPr="00BC35DF">
        <w:rPr>
          <w:rFonts w:ascii="Arial" w:hAnsi="Arial" w:cs="Arial"/>
          <w:sz w:val="20"/>
          <w:szCs w:val="20"/>
        </w:rPr>
        <w:t xml:space="preserve">enter upon our lands outside the right of way to the extent necessary for the disconnection, relocation, and reconnection of our Cross-Connection Control/Backflow Preventer System to the applicable public water service in accordance with all ordinances governing Cross-Connection Control/Backflow Preventer Systems; and once the completed reconnection has been inspected and approved by an authorized official of the applicable public water service, we will have no further claim as a result of said reconnection. </w:t>
      </w:r>
    </w:p>
    <w:p w14:paraId="40A4CAB4"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C35DF">
        <w:rPr>
          <w:rFonts w:ascii="Arial" w:hAnsi="Arial" w:cs="Arial"/>
          <w:sz w:val="20"/>
          <w:szCs w:val="20"/>
          <w14:ligatures w14:val="standardContextual"/>
        </w:rPr>
        <w:t xml:space="preserve">We the undersigned further understand and agree that after the approval by an authorized official of the applicable public water service; </w:t>
      </w:r>
      <w:r w:rsidRPr="00BC35DF">
        <w:rPr>
          <w:rFonts w:ascii="Arial" w:hAnsi="Arial" w:cs="Arial"/>
          <w:b/>
          <w:bCs/>
          <w:sz w:val="20"/>
          <w:szCs w:val="20"/>
          <w:u w:val="single"/>
        </w:rPr>
        <w:t>the DEPARTMENT, its agents, successors and assigns, shall have no further liability of any kind regarding the installation and operation of the Cross-Connection Control/Backflow Preventer System.</w:t>
      </w:r>
    </w:p>
    <w:p w14:paraId="0D013528" w14:textId="77777777" w:rsidR="000E4EAA" w:rsidRPr="00BC35DF" w:rsidRDefault="000E4EAA" w:rsidP="000E4EAA">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2610A3D"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291E0D8E" w14:textId="77777777" w:rsidTr="00D93237">
        <w:tc>
          <w:tcPr>
            <w:tcW w:w="10908" w:type="dxa"/>
            <w:tcBorders>
              <w:top w:val="single" w:sz="4" w:space="0" w:color="auto"/>
              <w:left w:val="single" w:sz="4" w:space="0" w:color="auto"/>
              <w:right w:val="single" w:sz="4" w:space="0" w:color="auto"/>
            </w:tcBorders>
          </w:tcPr>
          <w:p w14:paraId="5FD27D4E"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highlight w:val="green"/>
                <w:u w:val="single"/>
              </w:rPr>
              <w:t>DRIVEWAY CLAUSE:</w:t>
            </w:r>
            <w:r w:rsidRPr="00BC35DF">
              <w:rPr>
                <w:rFonts w:ascii="Arial" w:hAnsi="Arial" w:cs="Arial"/>
                <w:b/>
                <w:sz w:val="20"/>
                <w:szCs w:val="20"/>
                <w:u w:val="single"/>
              </w:rPr>
              <w:t xml:space="preserve"> </w:t>
            </w:r>
          </w:p>
        </w:tc>
      </w:tr>
      <w:tr w:rsidR="000E4EAA" w:rsidRPr="00BC35DF" w14:paraId="2EB7C605" w14:textId="77777777" w:rsidTr="00D93237">
        <w:tc>
          <w:tcPr>
            <w:tcW w:w="10908" w:type="dxa"/>
            <w:tcBorders>
              <w:left w:val="single" w:sz="4" w:space="0" w:color="auto"/>
              <w:right w:val="single" w:sz="4" w:space="0" w:color="auto"/>
            </w:tcBorders>
          </w:tcPr>
          <w:p w14:paraId="00FAC081" w14:textId="77777777" w:rsidR="000E4EAA" w:rsidRPr="00BC35DF" w:rsidRDefault="000E4EAA" w:rsidP="00D93237">
            <w:pPr>
              <w:jc w:val="both"/>
              <w:rPr>
                <w:rFonts w:ascii="Arial" w:hAnsi="Arial" w:cs="Arial"/>
                <w:sz w:val="20"/>
                <w:szCs w:val="20"/>
              </w:rPr>
            </w:pPr>
          </w:p>
        </w:tc>
      </w:tr>
      <w:tr w:rsidR="000E4EAA" w:rsidRPr="00BC35DF" w14:paraId="45666DAA" w14:textId="77777777" w:rsidTr="00D93237">
        <w:trPr>
          <w:trHeight w:val="1044"/>
        </w:trPr>
        <w:tc>
          <w:tcPr>
            <w:tcW w:w="10908" w:type="dxa"/>
            <w:tcBorders>
              <w:left w:val="single" w:sz="4" w:space="0" w:color="auto"/>
              <w:bottom w:val="single" w:sz="4" w:space="0" w:color="auto"/>
              <w:right w:val="single" w:sz="4" w:space="0" w:color="auto"/>
            </w:tcBorders>
          </w:tcPr>
          <w:p w14:paraId="5B346749"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The undersigned property owners request that the </w:t>
            </w:r>
            <w:r w:rsidRPr="00BC35DF">
              <w:rPr>
                <w:rFonts w:ascii="Arial" w:hAnsi="Arial" w:cs="Arial"/>
                <w:bCs/>
                <w:sz w:val="20"/>
                <w:szCs w:val="20"/>
              </w:rPr>
              <w:t xml:space="preserve">DEPARTMENT </w:t>
            </w:r>
            <w:r w:rsidRPr="00BC35DF">
              <w:rPr>
                <w:rFonts w:ascii="Arial" w:hAnsi="Arial" w:cs="Arial"/>
                <w:sz w:val="20"/>
                <w:szCs w:val="20"/>
              </w:rPr>
              <w:t xml:space="preserve">enter upon our lands outside the right of way to the extent necessary for the reconnection of our driveway and we will have no further claim as a result of said reconnection.  </w:t>
            </w:r>
          </w:p>
          <w:p w14:paraId="046B4D14" w14:textId="77777777" w:rsidR="000E4EAA" w:rsidRPr="00BC35DF" w:rsidRDefault="000E4EAA" w:rsidP="00D93237">
            <w:pPr>
              <w:jc w:val="both"/>
              <w:rPr>
                <w:rFonts w:ascii="Arial" w:hAnsi="Arial" w:cs="Arial"/>
                <w:sz w:val="20"/>
                <w:szCs w:val="20"/>
              </w:rPr>
            </w:pPr>
          </w:p>
          <w:p w14:paraId="2378A320"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Or if there is no r/w claim</w:t>
            </w:r>
          </w:p>
          <w:p w14:paraId="6616D891" w14:textId="77777777" w:rsidR="000E4EAA" w:rsidRPr="00BC35DF" w:rsidRDefault="000E4EAA" w:rsidP="00D93237">
            <w:pPr>
              <w:jc w:val="both"/>
              <w:rPr>
                <w:rFonts w:ascii="Arial" w:hAnsi="Arial" w:cs="Arial"/>
                <w:b/>
                <w:sz w:val="20"/>
                <w:szCs w:val="20"/>
              </w:rPr>
            </w:pPr>
          </w:p>
          <w:p w14:paraId="157F19A1" w14:textId="77777777" w:rsidR="000E4EAA" w:rsidRPr="00BC35DF" w:rsidRDefault="000E4EAA" w:rsidP="00D93237">
            <w:pPr>
              <w:widowControl w:val="0"/>
              <w:autoSpaceDE w:val="0"/>
              <w:autoSpaceDN w:val="0"/>
              <w:adjustRightInd w:val="0"/>
              <w:spacing w:line="280" w:lineRule="atLeast"/>
              <w:jc w:val="both"/>
              <w:rPr>
                <w:rFonts w:ascii="Arial" w:hAnsi="Arial" w:cs="Arial"/>
                <w:color w:val="000000"/>
                <w:sz w:val="20"/>
                <w:szCs w:val="20"/>
              </w:rPr>
            </w:pPr>
            <w:r w:rsidRPr="00BC35DF">
              <w:rPr>
                <w:rFonts w:ascii="Arial" w:hAnsi="Arial" w:cs="Arial"/>
                <w:color w:val="000000"/>
                <w:sz w:val="20"/>
                <w:szCs w:val="20"/>
              </w:rPr>
              <w:t>The undersigned property owners, recognizing that the DEPARTMENT has the right to make adjustments to the road within the existing right of way, and fur</w:t>
            </w:r>
            <w:r w:rsidRPr="00BC35DF">
              <w:rPr>
                <w:rFonts w:ascii="Arial" w:hAnsi="Arial" w:cs="Arial"/>
                <w:color w:val="000000"/>
                <w:sz w:val="20"/>
                <w:szCs w:val="20"/>
              </w:rPr>
              <w:softHyphen/>
              <w:t xml:space="preserve">ther understanding that such adjustments may disrupt our driveway, do hereby request that the DEPARTMENT enter upon our lands outside of the right of way to the extent as is necessary to reconnect our driveway, and we will have no claim as a result of the reconstruction of said driveway. </w:t>
            </w:r>
          </w:p>
          <w:p w14:paraId="4806FEFE" w14:textId="77777777" w:rsidR="000E4EAA" w:rsidRPr="00BC35DF" w:rsidRDefault="000E4EAA" w:rsidP="00D93237">
            <w:pPr>
              <w:jc w:val="both"/>
              <w:rPr>
                <w:rFonts w:ascii="Arial" w:hAnsi="Arial" w:cs="Arial"/>
                <w:sz w:val="20"/>
                <w:szCs w:val="20"/>
                <w:highlight w:val="green"/>
              </w:rPr>
            </w:pPr>
          </w:p>
          <w:p w14:paraId="4F713761" w14:textId="77777777" w:rsidR="000E4EAA" w:rsidRPr="00BC35DF" w:rsidRDefault="000E4EAA" w:rsidP="00D93237">
            <w:pPr>
              <w:jc w:val="both"/>
              <w:rPr>
                <w:rFonts w:ascii="Arial" w:hAnsi="Arial" w:cs="Arial"/>
                <w:sz w:val="20"/>
                <w:szCs w:val="20"/>
              </w:rPr>
            </w:pPr>
            <w:r w:rsidRPr="00BC35DF">
              <w:rPr>
                <w:rFonts w:ascii="Arial" w:hAnsi="Arial" w:cs="Arial"/>
                <w:sz w:val="20"/>
                <w:szCs w:val="20"/>
                <w:highlight w:val="yellow"/>
              </w:rPr>
              <w:t>THESE CLAUSES MAY BE USED WHERE THERE IS A POSSIBILITY THAT A DRIVEWAY MAY BE DISTURBED, EVEN IF IT APPEARS THE R/W WILL NOT BE EXCEEDED (except where c/a is cutting off a driveway).</w:t>
            </w:r>
          </w:p>
        </w:tc>
      </w:tr>
    </w:tbl>
    <w:p w14:paraId="0589DC0B"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5329DC2A" w14:textId="77777777" w:rsidTr="00D93237">
        <w:tc>
          <w:tcPr>
            <w:tcW w:w="10908" w:type="dxa"/>
            <w:tcBorders>
              <w:top w:val="single" w:sz="4" w:space="0" w:color="auto"/>
              <w:left w:val="single" w:sz="4" w:space="0" w:color="auto"/>
              <w:right w:val="single" w:sz="4" w:space="0" w:color="auto"/>
            </w:tcBorders>
          </w:tcPr>
          <w:p w14:paraId="14CB37D6"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highlight w:val="green"/>
                <w:u w:val="single"/>
              </w:rPr>
              <w:t>IMPROVEMENT RETENTION:</w:t>
            </w:r>
          </w:p>
        </w:tc>
      </w:tr>
      <w:tr w:rsidR="000E4EAA" w:rsidRPr="00BC35DF" w14:paraId="22E61A10" w14:textId="77777777" w:rsidTr="00D93237">
        <w:tc>
          <w:tcPr>
            <w:tcW w:w="10908" w:type="dxa"/>
            <w:tcBorders>
              <w:left w:val="single" w:sz="4" w:space="0" w:color="auto"/>
              <w:right w:val="single" w:sz="4" w:space="0" w:color="auto"/>
            </w:tcBorders>
          </w:tcPr>
          <w:p w14:paraId="07F025C8" w14:textId="77777777" w:rsidR="000E4EAA" w:rsidRPr="00BC35DF" w:rsidRDefault="000E4EAA" w:rsidP="00D93237">
            <w:pPr>
              <w:jc w:val="both"/>
              <w:rPr>
                <w:rFonts w:ascii="Arial" w:hAnsi="Arial" w:cs="Arial"/>
                <w:sz w:val="20"/>
                <w:szCs w:val="20"/>
              </w:rPr>
            </w:pPr>
          </w:p>
        </w:tc>
      </w:tr>
      <w:tr w:rsidR="000E4EAA" w:rsidRPr="00BC35DF" w14:paraId="5D1A910D" w14:textId="77777777" w:rsidTr="00D93237">
        <w:tc>
          <w:tcPr>
            <w:tcW w:w="10908" w:type="dxa"/>
            <w:tcBorders>
              <w:left w:val="single" w:sz="4" w:space="0" w:color="auto"/>
              <w:bottom w:val="single" w:sz="4" w:space="0" w:color="auto"/>
              <w:right w:val="single" w:sz="4" w:space="0" w:color="auto"/>
            </w:tcBorders>
          </w:tcPr>
          <w:p w14:paraId="70829853"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RETENTION OF IMPROVEMENTS ARE NOT TO BE PLACED WITHIN THE RW INSTRUMENTS.  THE AGENT IS TO USE FRM14-G, THE STRUCTRE IS TO BE INSPECTED FOR ASBESTOS BY THE OWNER AND THE REPORT FURNISHED TO THE DOT WITH THE SIGNED FRM14-G AND APPROPRIATE FEES IN THE FORM OF BANK CHECKS PAYABLE TO NCDOT.  RETENTION IS NOT APPROVED UNTIL FRM14-G ACCEPTED BY THE DOT.</w:t>
            </w:r>
          </w:p>
        </w:tc>
      </w:tr>
    </w:tbl>
    <w:p w14:paraId="5F3B84F3"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EF5F82" w14:paraId="00852E52" w14:textId="77777777" w:rsidTr="00D93237">
        <w:tc>
          <w:tcPr>
            <w:tcW w:w="10790" w:type="dxa"/>
            <w:tcBorders>
              <w:top w:val="single" w:sz="4" w:space="0" w:color="auto"/>
              <w:left w:val="single" w:sz="4" w:space="0" w:color="auto"/>
              <w:right w:val="single" w:sz="4" w:space="0" w:color="auto"/>
            </w:tcBorders>
          </w:tcPr>
          <w:p w14:paraId="09684755" w14:textId="77777777" w:rsidR="000E4EAA" w:rsidRPr="004F40D8" w:rsidRDefault="000E4EAA" w:rsidP="00D93237">
            <w:pPr>
              <w:jc w:val="both"/>
              <w:rPr>
                <w:rFonts w:ascii="Arial" w:hAnsi="Arial" w:cs="Arial"/>
                <w:b/>
                <w:sz w:val="20"/>
                <w:szCs w:val="20"/>
                <w:u w:val="single"/>
              </w:rPr>
            </w:pPr>
            <w:r w:rsidRPr="004F40D8">
              <w:rPr>
                <w:rFonts w:ascii="Arial" w:hAnsi="Arial" w:cs="Arial"/>
                <w:b/>
                <w:sz w:val="20"/>
                <w:szCs w:val="20"/>
                <w:highlight w:val="green"/>
              </w:rPr>
              <w:t>SIGN CLAUSE (SAMPLE)</w:t>
            </w:r>
          </w:p>
        </w:tc>
      </w:tr>
      <w:tr w:rsidR="000E4EAA" w:rsidRPr="00EF5F82" w14:paraId="0CDA50D1" w14:textId="77777777" w:rsidTr="00D93237">
        <w:trPr>
          <w:trHeight w:val="1044"/>
        </w:trPr>
        <w:tc>
          <w:tcPr>
            <w:tcW w:w="10790" w:type="dxa"/>
            <w:tcBorders>
              <w:left w:val="single" w:sz="4" w:space="0" w:color="auto"/>
              <w:bottom w:val="single" w:sz="4" w:space="0" w:color="auto"/>
              <w:right w:val="single" w:sz="4" w:space="0" w:color="auto"/>
            </w:tcBorders>
          </w:tcPr>
          <w:p w14:paraId="104EBA3D" w14:textId="77777777" w:rsidR="000E4EAA" w:rsidRPr="00EF5F82" w:rsidRDefault="000E4EAA" w:rsidP="00D93237">
            <w:pPr>
              <w:jc w:val="both"/>
              <w:rPr>
                <w:rFonts w:ascii="Arial" w:hAnsi="Arial" w:cs="Arial"/>
                <w:sz w:val="20"/>
                <w:szCs w:val="20"/>
              </w:rPr>
            </w:pPr>
          </w:p>
          <w:p w14:paraId="374B5D5A" w14:textId="77777777" w:rsidR="000E4EAA" w:rsidRPr="00EF5F82" w:rsidRDefault="000E4EAA" w:rsidP="00D93237">
            <w:pPr>
              <w:jc w:val="both"/>
              <w:rPr>
                <w:rFonts w:ascii="Arial" w:hAnsi="Arial"/>
                <w:sz w:val="20"/>
                <w:szCs w:val="20"/>
              </w:rPr>
            </w:pPr>
            <w:r w:rsidRPr="00EF5F82">
              <w:rPr>
                <w:rFonts w:ascii="Arial" w:hAnsi="Arial"/>
                <w:sz w:val="20"/>
                <w:szCs w:val="20"/>
              </w:rPr>
              <w:t xml:space="preserve">It is understood and agreed that the above settlement amount includes compensation for a brick “Bedford Park Office Center” sign included in the appraisal due to the acquisition of right of way / easement.  It is further understood and agreed that it shall be the sole responsibility of the </w:t>
            </w:r>
            <w:r w:rsidRPr="00EF5F82">
              <w:rPr>
                <w:rFonts w:ascii="Arial" w:hAnsi="Arial" w:cs="Arial"/>
                <w:sz w:val="20"/>
                <w:szCs w:val="20"/>
              </w:rPr>
              <w:t>GRANTOR</w:t>
            </w:r>
            <w:r>
              <w:rPr>
                <w:rFonts w:ascii="Arial" w:hAnsi="Arial" w:cs="Arial"/>
                <w:sz w:val="20"/>
                <w:szCs w:val="20"/>
              </w:rPr>
              <w:t>S</w:t>
            </w:r>
            <w:r w:rsidRPr="00EF5F82">
              <w:rPr>
                <w:rFonts w:ascii="Arial" w:hAnsi="Arial" w:cs="Arial"/>
                <w:sz w:val="20"/>
                <w:szCs w:val="20"/>
              </w:rPr>
              <w:t xml:space="preserve"> </w:t>
            </w:r>
            <w:r w:rsidRPr="00EF5F82">
              <w:rPr>
                <w:rFonts w:ascii="Arial" w:hAnsi="Arial"/>
                <w:sz w:val="20"/>
                <w:szCs w:val="20"/>
              </w:rPr>
              <w:t xml:space="preserve">to perform all activity, if applicable, for the construction of a replacement sign outside of the right of way / easements, and the </w:t>
            </w:r>
            <w:r w:rsidRPr="00EF5F82">
              <w:rPr>
                <w:rFonts w:ascii="Arial" w:hAnsi="Arial" w:cs="Arial"/>
                <w:sz w:val="20"/>
                <w:szCs w:val="20"/>
              </w:rPr>
              <w:t xml:space="preserve">GRANTORS </w:t>
            </w:r>
            <w:r w:rsidRPr="00EF5F82">
              <w:rPr>
                <w:rFonts w:ascii="Arial" w:hAnsi="Arial"/>
                <w:sz w:val="20"/>
                <w:szCs w:val="20"/>
              </w:rPr>
              <w:t xml:space="preserve">shall have no further claim against the </w:t>
            </w:r>
            <w:r>
              <w:rPr>
                <w:rFonts w:ascii="Arial" w:hAnsi="Arial" w:cs="Arial"/>
                <w:sz w:val="20"/>
                <w:szCs w:val="20"/>
              </w:rPr>
              <w:t>DEPARTMENT</w:t>
            </w:r>
            <w:r w:rsidRPr="00EF5F82">
              <w:rPr>
                <w:rFonts w:ascii="Arial" w:hAnsi="Arial"/>
                <w:sz w:val="20"/>
                <w:szCs w:val="20"/>
              </w:rPr>
              <w:t>.</w:t>
            </w:r>
          </w:p>
          <w:p w14:paraId="61490499" w14:textId="77777777" w:rsidR="000E4EAA" w:rsidRPr="00EF5F82" w:rsidRDefault="000E4EAA" w:rsidP="00D93237">
            <w:pPr>
              <w:jc w:val="both"/>
              <w:rPr>
                <w:rFonts w:ascii="Arial" w:hAnsi="Arial" w:cs="Arial"/>
                <w:sz w:val="20"/>
                <w:szCs w:val="20"/>
              </w:rPr>
            </w:pPr>
          </w:p>
          <w:p w14:paraId="49423AE5" w14:textId="77777777" w:rsidR="000E4EAA" w:rsidRPr="00EF5F82" w:rsidRDefault="000E4EAA" w:rsidP="00D93237">
            <w:pPr>
              <w:jc w:val="both"/>
              <w:rPr>
                <w:rFonts w:ascii="Arial" w:hAnsi="Arial" w:cs="Arial"/>
                <w:b/>
                <w:sz w:val="20"/>
                <w:szCs w:val="20"/>
                <w:highlight w:val="yellow"/>
                <w:u w:val="single"/>
              </w:rPr>
            </w:pPr>
          </w:p>
        </w:tc>
      </w:tr>
    </w:tbl>
    <w:p w14:paraId="2E5B0B70"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2A69624A" w14:textId="77777777" w:rsidTr="00D93237">
        <w:tc>
          <w:tcPr>
            <w:tcW w:w="10908" w:type="dxa"/>
            <w:tcBorders>
              <w:top w:val="single" w:sz="4" w:space="0" w:color="auto"/>
              <w:left w:val="single" w:sz="4" w:space="0" w:color="auto"/>
              <w:right w:val="single" w:sz="4" w:space="0" w:color="auto"/>
            </w:tcBorders>
          </w:tcPr>
          <w:p w14:paraId="75D2934A"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highlight w:val="green"/>
                <w:u w:val="single"/>
              </w:rPr>
              <w:t>STRUCTURE PARTIALLY INSIDE/OUTSIDE R/W or EASEMENTS (replaces OLD FRM7-K – House Deed):</w:t>
            </w:r>
          </w:p>
        </w:tc>
      </w:tr>
      <w:tr w:rsidR="000E4EAA" w:rsidRPr="00BC35DF" w14:paraId="351D54B6" w14:textId="77777777" w:rsidTr="00D93237">
        <w:tc>
          <w:tcPr>
            <w:tcW w:w="10908" w:type="dxa"/>
            <w:tcBorders>
              <w:left w:val="single" w:sz="4" w:space="0" w:color="auto"/>
              <w:right w:val="single" w:sz="4" w:space="0" w:color="auto"/>
            </w:tcBorders>
          </w:tcPr>
          <w:p w14:paraId="27EC73A5" w14:textId="77777777" w:rsidR="000E4EAA" w:rsidRPr="00BC35DF" w:rsidRDefault="000E4EAA" w:rsidP="00D93237">
            <w:pPr>
              <w:jc w:val="both"/>
              <w:rPr>
                <w:rFonts w:ascii="Arial" w:hAnsi="Arial" w:cs="Arial"/>
                <w:sz w:val="20"/>
                <w:szCs w:val="20"/>
              </w:rPr>
            </w:pPr>
          </w:p>
        </w:tc>
      </w:tr>
      <w:tr w:rsidR="000E4EAA" w:rsidRPr="00BC35DF" w14:paraId="2BCB94B0" w14:textId="77777777" w:rsidTr="00D93237">
        <w:tc>
          <w:tcPr>
            <w:tcW w:w="10908" w:type="dxa"/>
            <w:tcBorders>
              <w:left w:val="single" w:sz="4" w:space="0" w:color="auto"/>
              <w:bottom w:val="single" w:sz="4" w:space="0" w:color="auto"/>
              <w:right w:val="single" w:sz="4" w:space="0" w:color="auto"/>
            </w:tcBorders>
          </w:tcPr>
          <w:p w14:paraId="4147A6CE"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NOTE:  IF THERE IS A STRUCTRE WHICH LIES TOTALLY WITHIN THE AREAS BEING ACQUIRED, THIS CLAUSE IS NOT NEEDED.  HOWEVER, IF THE STRUCTURE IS PARTIALLY OUTSIDE THE AREAS BEING ACQUIRED, THE APPAISAER MUST COMPLETE AN AFFIVDAVIT.   IF THE ENTIRE STRUCTURE IS TO BE ACQUIRED AND DEMOLISHED, PLEASE INSERT THE FOLLOWING CLAUSE IN THE INSTRUMENT IN THE SPECIAL PROVISIONS:</w:t>
            </w:r>
          </w:p>
          <w:p w14:paraId="74D6FAC2" w14:textId="77777777" w:rsidR="000E4EAA" w:rsidRPr="00BC35DF" w:rsidRDefault="000E4EAA" w:rsidP="00D93237">
            <w:pPr>
              <w:jc w:val="both"/>
              <w:rPr>
                <w:rFonts w:ascii="Arial" w:hAnsi="Arial" w:cs="Arial"/>
                <w:sz w:val="20"/>
                <w:szCs w:val="20"/>
              </w:rPr>
            </w:pPr>
          </w:p>
          <w:p w14:paraId="765EE114"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It is understood and agreed that the above recited consideration includes the purchase by the </w:t>
            </w:r>
            <w:r w:rsidRPr="00BC35DF">
              <w:rPr>
                <w:rFonts w:ascii="Arial" w:hAnsi="Arial" w:cs="Arial"/>
                <w:bCs/>
                <w:sz w:val="20"/>
                <w:szCs w:val="20"/>
              </w:rPr>
              <w:t xml:space="preserve">DEPARTMENT </w:t>
            </w:r>
            <w:r w:rsidRPr="00BC35DF">
              <w:rPr>
                <w:rFonts w:ascii="Arial" w:hAnsi="Arial" w:cs="Arial"/>
                <w:sz w:val="20"/>
                <w:szCs w:val="20"/>
              </w:rPr>
              <w:t xml:space="preserve">of the </w:t>
            </w:r>
            <w:r w:rsidRPr="00BC35DF">
              <w:rPr>
                <w:rFonts w:ascii="Arial" w:hAnsi="Arial" w:cs="Arial"/>
                <w:sz w:val="20"/>
                <w:szCs w:val="20"/>
                <w:u w:val="single"/>
              </w:rPr>
              <w:fldChar w:fldCharType="begin">
                <w:ffData>
                  <w:name w:val=""/>
                  <w:enabled/>
                  <w:calcOnExit w:val="0"/>
                  <w:textInput>
                    <w:default w:val="(description of structure)"/>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(description of structure)</w:t>
            </w:r>
            <w:r w:rsidRPr="00BC35DF">
              <w:rPr>
                <w:rFonts w:ascii="Arial" w:hAnsi="Arial" w:cs="Arial"/>
                <w:sz w:val="20"/>
                <w:szCs w:val="20"/>
                <w:u w:val="single"/>
              </w:rPr>
              <w:fldChar w:fldCharType="end"/>
            </w:r>
            <w:r w:rsidRPr="00BC35DF">
              <w:rPr>
                <w:rFonts w:ascii="Arial" w:hAnsi="Arial" w:cs="Arial"/>
                <w:sz w:val="20"/>
                <w:szCs w:val="20"/>
              </w:rPr>
              <w:t xml:space="preserve">, a portion of which is located outside the previously described Right of Way. </w:t>
            </w:r>
          </w:p>
          <w:p w14:paraId="30EDBF2B"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It is further understood and agreed that the undersigned hereby grants to the </w:t>
            </w:r>
            <w:r w:rsidRPr="00BC35DF">
              <w:rPr>
                <w:rFonts w:ascii="Arial" w:hAnsi="Arial" w:cs="Arial"/>
                <w:bCs/>
                <w:sz w:val="20"/>
                <w:szCs w:val="20"/>
              </w:rPr>
              <w:t>DEPARTMENT</w:t>
            </w:r>
            <w:r w:rsidRPr="00BC35DF">
              <w:rPr>
                <w:rFonts w:ascii="Arial" w:hAnsi="Arial" w:cs="Arial"/>
                <w:sz w:val="20"/>
                <w:szCs w:val="20"/>
              </w:rPr>
              <w:t xml:space="preserve">, its successors and/or assigns, the right of ingress and egress over the property of the undersigned to the extent necessary to inspect, abate, remove and dispose of the entire </w:t>
            </w:r>
            <w:r w:rsidRPr="00BC35DF">
              <w:rPr>
                <w:rFonts w:ascii="Arial" w:hAnsi="Arial" w:cs="Arial"/>
                <w:sz w:val="20"/>
                <w:szCs w:val="20"/>
                <w:u w:val="single"/>
              </w:rPr>
              <w:fldChar w:fldCharType="begin">
                <w:ffData>
                  <w:name w:val=""/>
                  <w:enabled/>
                  <w:calcOnExit w:val="0"/>
                  <w:textInput>
                    <w:default w:val="(description of structure)"/>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(description of structure)</w:t>
            </w:r>
            <w:r w:rsidRPr="00BC35DF">
              <w:rPr>
                <w:rFonts w:ascii="Arial" w:hAnsi="Arial" w:cs="Arial"/>
                <w:sz w:val="20"/>
                <w:szCs w:val="20"/>
                <w:u w:val="single"/>
              </w:rPr>
              <w:fldChar w:fldCharType="end"/>
            </w:r>
            <w:r w:rsidRPr="00BC35DF">
              <w:rPr>
                <w:rFonts w:ascii="Arial" w:hAnsi="Arial" w:cs="Arial"/>
                <w:sz w:val="20"/>
                <w:szCs w:val="20"/>
              </w:rPr>
              <w:t xml:space="preserve">, and the undersigned will have no claim for damages with the </w:t>
            </w:r>
            <w:r w:rsidRPr="00BC35DF">
              <w:rPr>
                <w:rFonts w:ascii="Arial" w:hAnsi="Arial" w:cs="Arial"/>
                <w:bCs/>
                <w:sz w:val="20"/>
                <w:szCs w:val="20"/>
              </w:rPr>
              <w:t>DEPARTMENT</w:t>
            </w:r>
            <w:r w:rsidRPr="00BC35DF">
              <w:rPr>
                <w:rFonts w:ascii="Arial" w:hAnsi="Arial" w:cs="Arial"/>
                <w:sz w:val="20"/>
                <w:szCs w:val="20"/>
              </w:rPr>
              <w:t xml:space="preserve">, its successors and/or assigns, as a result of the ingress and egress over the property of the undersigned, and the inspection, abatement, removal and disposal of the entire </w:t>
            </w:r>
            <w:r w:rsidRPr="00BC35DF">
              <w:rPr>
                <w:rFonts w:ascii="Arial" w:hAnsi="Arial" w:cs="Arial"/>
                <w:sz w:val="20"/>
                <w:szCs w:val="20"/>
                <w:u w:val="single"/>
              </w:rPr>
              <w:fldChar w:fldCharType="begin">
                <w:ffData>
                  <w:name w:val=""/>
                  <w:enabled/>
                  <w:calcOnExit w:val="0"/>
                  <w:textInput>
                    <w:default w:val="(description of structure)"/>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(description of structure)</w:t>
            </w:r>
            <w:r w:rsidRPr="00BC35DF">
              <w:rPr>
                <w:rFonts w:ascii="Arial" w:hAnsi="Arial" w:cs="Arial"/>
                <w:sz w:val="20"/>
                <w:szCs w:val="20"/>
                <w:u w:val="single"/>
              </w:rPr>
              <w:fldChar w:fldCharType="end"/>
            </w:r>
            <w:r w:rsidRPr="00BC35DF">
              <w:rPr>
                <w:rFonts w:ascii="Arial" w:hAnsi="Arial" w:cs="Arial"/>
                <w:sz w:val="20"/>
                <w:szCs w:val="20"/>
              </w:rPr>
              <w:t>.</w:t>
            </w:r>
          </w:p>
        </w:tc>
      </w:tr>
    </w:tbl>
    <w:p w14:paraId="3C13E307" w14:textId="77777777" w:rsidR="000E4EAA" w:rsidRPr="00BC35DF" w:rsidRDefault="000E4EAA" w:rsidP="000E4EAA">
      <w:pPr>
        <w:jc w:val="both"/>
        <w:rPr>
          <w:rFonts w:ascii="Arial" w:hAnsi="Arial" w:cs="Arial"/>
          <w:sz w:val="20"/>
          <w:szCs w:val="20"/>
        </w:rPr>
      </w:pPr>
    </w:p>
    <w:p w14:paraId="61F95B22"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066DD01A" w14:textId="77777777" w:rsidTr="00D93237">
        <w:tc>
          <w:tcPr>
            <w:tcW w:w="10908" w:type="dxa"/>
            <w:tcBorders>
              <w:top w:val="single" w:sz="4" w:space="0" w:color="auto"/>
              <w:left w:val="single" w:sz="4" w:space="0" w:color="auto"/>
              <w:right w:val="single" w:sz="4" w:space="0" w:color="auto"/>
            </w:tcBorders>
          </w:tcPr>
          <w:p w14:paraId="362A0E27" w14:textId="77777777" w:rsidR="000E4EAA" w:rsidRPr="00BC35DF" w:rsidRDefault="000E4EAA" w:rsidP="00D93237">
            <w:pPr>
              <w:jc w:val="both"/>
              <w:rPr>
                <w:rFonts w:ascii="Arial" w:hAnsi="Arial" w:cs="Arial"/>
                <w:b/>
                <w:sz w:val="20"/>
                <w:szCs w:val="20"/>
                <w:u w:val="single"/>
              </w:rPr>
            </w:pPr>
            <w:r w:rsidRPr="00BC35DF">
              <w:rPr>
                <w:rFonts w:ascii="Arial" w:hAnsi="Arial" w:cs="Arial"/>
                <w:b/>
                <w:sz w:val="20"/>
                <w:szCs w:val="20"/>
                <w:highlight w:val="green"/>
                <w:u w:val="single"/>
              </w:rPr>
              <w:t>PAYEE PROVISIONS</w:t>
            </w:r>
          </w:p>
        </w:tc>
      </w:tr>
      <w:tr w:rsidR="000E4EAA" w:rsidRPr="00BC35DF" w14:paraId="37E2BCA3" w14:textId="77777777" w:rsidTr="00D93237">
        <w:tc>
          <w:tcPr>
            <w:tcW w:w="10908" w:type="dxa"/>
            <w:tcBorders>
              <w:left w:val="single" w:sz="4" w:space="0" w:color="auto"/>
              <w:right w:val="single" w:sz="4" w:space="0" w:color="auto"/>
            </w:tcBorders>
          </w:tcPr>
          <w:p w14:paraId="3DD5386F" w14:textId="77777777" w:rsidR="000E4EAA" w:rsidRPr="00BC35DF" w:rsidRDefault="000E4EAA" w:rsidP="00D93237">
            <w:pPr>
              <w:jc w:val="both"/>
              <w:rPr>
                <w:rFonts w:ascii="Arial" w:hAnsi="Arial" w:cs="Arial"/>
                <w:sz w:val="20"/>
                <w:szCs w:val="20"/>
              </w:rPr>
            </w:pPr>
          </w:p>
        </w:tc>
      </w:tr>
      <w:tr w:rsidR="000E4EAA" w:rsidRPr="00BC35DF" w14:paraId="39394BF4" w14:textId="77777777" w:rsidTr="00D93237">
        <w:tc>
          <w:tcPr>
            <w:tcW w:w="10908" w:type="dxa"/>
            <w:tcBorders>
              <w:left w:val="single" w:sz="4" w:space="0" w:color="auto"/>
              <w:right w:val="single" w:sz="4" w:space="0" w:color="auto"/>
            </w:tcBorders>
          </w:tcPr>
          <w:p w14:paraId="106B898B"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In general, checks are made payable to the persons/entity in the heading of the instrument.  However, the DOT cannot place more than one taxpayer on a single check (a married couple is considered a single taxpayer and both names can be on a check using one of the ss numbers)</w:t>
            </w:r>
          </w:p>
          <w:p w14:paraId="08884230" w14:textId="77777777" w:rsidR="000E4EAA" w:rsidRPr="00BC35DF" w:rsidRDefault="000E4EAA" w:rsidP="00D93237">
            <w:pPr>
              <w:jc w:val="both"/>
              <w:rPr>
                <w:rFonts w:ascii="Arial" w:hAnsi="Arial" w:cs="Arial"/>
                <w:b/>
                <w:sz w:val="20"/>
                <w:szCs w:val="20"/>
              </w:rPr>
            </w:pPr>
          </w:p>
          <w:p w14:paraId="6E5FD0C0"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If there are multiple owners, or if the check needs to be paid to the closing attorney due to payoff of mortgages or taxes), a provision needs to be placed in the Special Provisions specifying the payees and amounts.  DOT will not make checks payable to anyone other than those owners having and interest in the property or the closing attorney.  A FRM4-M-ROW is required for all payees.</w:t>
            </w:r>
          </w:p>
          <w:p w14:paraId="6CD8411F" w14:textId="77777777" w:rsidR="000E4EAA" w:rsidRPr="00BC35DF" w:rsidRDefault="000E4EAA" w:rsidP="00D93237">
            <w:pPr>
              <w:jc w:val="both"/>
              <w:rPr>
                <w:rFonts w:ascii="Arial" w:hAnsi="Arial" w:cs="Arial"/>
                <w:b/>
                <w:sz w:val="20"/>
                <w:szCs w:val="20"/>
              </w:rPr>
            </w:pPr>
          </w:p>
          <w:p w14:paraId="3F472757"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In general:</w:t>
            </w:r>
          </w:p>
          <w:p w14:paraId="27BD0FCC" w14:textId="77777777" w:rsidR="000E4EAA" w:rsidRPr="00BC35DF" w:rsidRDefault="000E4EAA" w:rsidP="00D93237">
            <w:pPr>
              <w:jc w:val="both"/>
              <w:rPr>
                <w:rFonts w:ascii="Arial" w:hAnsi="Arial" w:cs="Arial"/>
                <w:b/>
                <w:sz w:val="20"/>
                <w:szCs w:val="20"/>
              </w:rPr>
            </w:pPr>
          </w:p>
          <w:p w14:paraId="1B13BAC3"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For Trusts, the check should be paid to the Trust (not the trustee), unless the instrument says pay the check to the closing attorney.</w:t>
            </w:r>
          </w:p>
          <w:p w14:paraId="5EF08069" w14:textId="77777777" w:rsidR="000E4EAA" w:rsidRPr="00BC35DF" w:rsidRDefault="000E4EAA" w:rsidP="00D93237">
            <w:pPr>
              <w:jc w:val="both"/>
              <w:rPr>
                <w:rFonts w:ascii="Arial" w:hAnsi="Arial" w:cs="Arial"/>
                <w:b/>
                <w:sz w:val="20"/>
                <w:szCs w:val="20"/>
              </w:rPr>
            </w:pPr>
          </w:p>
          <w:p w14:paraId="4B7B377A"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lastRenderedPageBreak/>
              <w:t>For Political Entitles, the check should be paid to the Entity (not the Mayor, Chairman, etc.), unless the instrument says pay the check to the closing attorney.</w:t>
            </w:r>
          </w:p>
          <w:p w14:paraId="510C1C69" w14:textId="77777777" w:rsidR="000E4EAA" w:rsidRPr="00BC35DF" w:rsidRDefault="000E4EAA" w:rsidP="00D93237">
            <w:pPr>
              <w:jc w:val="both"/>
              <w:rPr>
                <w:rFonts w:ascii="Arial" w:hAnsi="Arial" w:cs="Arial"/>
                <w:b/>
                <w:sz w:val="20"/>
                <w:szCs w:val="20"/>
              </w:rPr>
            </w:pPr>
          </w:p>
          <w:p w14:paraId="58AAC0DC"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For Churches, the check should be paid to the Church (not the trustees, or minister) unless the instrument says pay the check to the closing attorney.</w:t>
            </w:r>
          </w:p>
          <w:p w14:paraId="29B59429" w14:textId="77777777" w:rsidR="000E4EAA" w:rsidRPr="00BC35DF" w:rsidRDefault="000E4EAA" w:rsidP="00D93237">
            <w:pPr>
              <w:jc w:val="both"/>
              <w:rPr>
                <w:rFonts w:ascii="Arial" w:hAnsi="Arial" w:cs="Arial"/>
                <w:b/>
                <w:sz w:val="20"/>
                <w:szCs w:val="20"/>
              </w:rPr>
            </w:pPr>
          </w:p>
          <w:p w14:paraId="3601B360"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highlight w:val="yellow"/>
              </w:rPr>
              <w:t>Examples</w:t>
            </w:r>
            <w:r w:rsidRPr="00BC35DF">
              <w:rPr>
                <w:rFonts w:ascii="Arial" w:hAnsi="Arial" w:cs="Arial"/>
                <w:b/>
                <w:sz w:val="20"/>
                <w:szCs w:val="20"/>
              </w:rPr>
              <w:t xml:space="preserve"> (Paid to Closing Attorney, must have signed tax for closing attorney, attorney will receive a 1099 from DOT, typically the same payee name as the AG Office uses when the closing invoice is paid):</w:t>
            </w:r>
          </w:p>
          <w:p w14:paraId="7A4B327A"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It is understood and agreed that the total consideration set forth above shall be made payable to </w:t>
            </w:r>
            <w:r w:rsidRPr="00BC35DF">
              <w:rPr>
                <w:rFonts w:ascii="Arial" w:hAnsi="Arial" w:cs="Arial"/>
                <w:sz w:val="20"/>
                <w:szCs w:val="20"/>
                <w:u w:val="single"/>
              </w:rPr>
              <w:fldChar w:fldCharType="begin">
                <w:ffData>
                  <w:name w:val=""/>
                  <w:enabled/>
                  <w:calcOnExit w:val="0"/>
                  <w:textInput>
                    <w:default w:val="name of closing attorney or firm (must use what AG has on file)"/>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name of closing attorney or firm (must use what AG has on file)</w:t>
            </w:r>
            <w:r w:rsidRPr="00BC35DF">
              <w:rPr>
                <w:rFonts w:ascii="Arial" w:hAnsi="Arial" w:cs="Arial"/>
                <w:sz w:val="20"/>
                <w:szCs w:val="20"/>
                <w:u w:val="single"/>
              </w:rPr>
              <w:fldChar w:fldCharType="end"/>
            </w:r>
            <w:r w:rsidRPr="00BC35DF">
              <w:rPr>
                <w:rFonts w:ascii="Arial" w:hAnsi="Arial" w:cs="Arial"/>
                <w:sz w:val="20"/>
                <w:szCs w:val="20"/>
              </w:rPr>
              <w:t xml:space="preserve"> and after satisfaction of all taxes, liens, encumbrances on this parcel, the remaining balance shall be disbursed in accordance with the GRANTORS’ directions, and the GRANTORS shall have no claim against the </w:t>
            </w:r>
            <w:r w:rsidRPr="00BC35DF">
              <w:rPr>
                <w:rFonts w:ascii="Arial" w:hAnsi="Arial" w:cs="Arial"/>
                <w:bCs/>
                <w:sz w:val="20"/>
                <w:szCs w:val="20"/>
              </w:rPr>
              <w:t xml:space="preserve">DEPARTMENT </w:t>
            </w:r>
            <w:r w:rsidRPr="00BC35DF">
              <w:rPr>
                <w:rFonts w:ascii="Arial" w:hAnsi="Arial" w:cs="Arial"/>
                <w:sz w:val="20"/>
                <w:szCs w:val="20"/>
              </w:rPr>
              <w:t>as a result thereof.</w:t>
            </w:r>
          </w:p>
          <w:p w14:paraId="31DC72E6" w14:textId="77777777" w:rsidR="000E4EAA" w:rsidRPr="00BC35DF" w:rsidRDefault="000E4EAA" w:rsidP="00D93237">
            <w:pPr>
              <w:jc w:val="both"/>
              <w:rPr>
                <w:rFonts w:ascii="Arial" w:hAnsi="Arial" w:cs="Arial"/>
                <w:b/>
                <w:sz w:val="20"/>
                <w:szCs w:val="20"/>
              </w:rPr>
            </w:pPr>
          </w:p>
          <w:p w14:paraId="7130AFB4"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highlight w:val="yellow"/>
              </w:rPr>
              <w:t>Examples</w:t>
            </w:r>
            <w:r w:rsidRPr="00BC35DF">
              <w:rPr>
                <w:rFonts w:ascii="Arial" w:hAnsi="Arial" w:cs="Arial"/>
                <w:b/>
                <w:sz w:val="20"/>
                <w:szCs w:val="20"/>
              </w:rPr>
              <w:t xml:space="preserve"> (Split Payment, must have signed tax for each payee):</w:t>
            </w:r>
          </w:p>
          <w:p w14:paraId="73D17789"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It is understood and agreed that out of the total consideration set forth above, </w:t>
            </w:r>
            <w:r w:rsidRPr="00BC35DF">
              <w:rPr>
                <w:rFonts w:ascii="Arial" w:hAnsi="Arial" w:cs="Arial"/>
                <w:sz w:val="20"/>
                <w:szCs w:val="20"/>
                <w:u w:val="single"/>
              </w:rPr>
              <w:t xml:space="preserve">$ </w:t>
            </w:r>
            <w:r w:rsidRPr="00BC35DF">
              <w:rPr>
                <w:rFonts w:ascii="Arial" w:hAnsi="Arial" w:cs="Arial"/>
                <w:sz w:val="20"/>
                <w:szCs w:val="20"/>
                <w:u w:val="single"/>
              </w:rPr>
              <w:fldChar w:fldCharType="begin">
                <w:ffData>
                  <w:name w:val=""/>
                  <w:enabled/>
                  <w:calcOnExit w:val="0"/>
                  <w:textInput>
                    <w:default w:val="amount"/>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amount</w:t>
            </w:r>
            <w:r w:rsidRPr="00BC35DF">
              <w:rPr>
                <w:rFonts w:ascii="Arial" w:hAnsi="Arial" w:cs="Arial"/>
                <w:sz w:val="20"/>
                <w:szCs w:val="20"/>
                <w:u w:val="single"/>
              </w:rPr>
              <w:fldChar w:fldCharType="end"/>
            </w:r>
            <w:r w:rsidRPr="00BC35DF">
              <w:rPr>
                <w:rFonts w:ascii="Arial" w:hAnsi="Arial" w:cs="Arial"/>
                <w:sz w:val="20"/>
                <w:szCs w:val="20"/>
              </w:rPr>
              <w:t xml:space="preserve"> shall be made payable to </w:t>
            </w:r>
            <w:r w:rsidRPr="00BC35DF">
              <w:rPr>
                <w:rFonts w:ascii="Arial" w:hAnsi="Arial" w:cs="Arial"/>
                <w:sz w:val="20"/>
                <w:szCs w:val="20"/>
                <w:u w:val="single"/>
              </w:rPr>
              <w:fldChar w:fldCharType="begin">
                <w:ffData>
                  <w:name w:val=""/>
                  <w:enabled/>
                  <w:calcOnExit w:val="0"/>
                  <w:textInput>
                    <w:default w:val="name of payee"/>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name of payee</w:t>
            </w:r>
            <w:r w:rsidRPr="00BC35DF">
              <w:rPr>
                <w:rFonts w:ascii="Arial" w:hAnsi="Arial" w:cs="Arial"/>
                <w:sz w:val="20"/>
                <w:szCs w:val="20"/>
                <w:u w:val="single"/>
              </w:rPr>
              <w:fldChar w:fldCharType="end"/>
            </w:r>
            <w:r w:rsidRPr="00BC35DF">
              <w:rPr>
                <w:rFonts w:ascii="Arial" w:hAnsi="Arial" w:cs="Arial"/>
                <w:sz w:val="20"/>
                <w:szCs w:val="20"/>
                <w:u w:val="single"/>
              </w:rPr>
              <w:t>)</w:t>
            </w:r>
            <w:r w:rsidRPr="00BC35DF">
              <w:rPr>
                <w:rFonts w:ascii="Arial" w:hAnsi="Arial" w:cs="Arial"/>
                <w:sz w:val="20"/>
                <w:szCs w:val="20"/>
              </w:rPr>
              <w:t xml:space="preserve"> and </w:t>
            </w:r>
            <w:r w:rsidRPr="00BC35DF">
              <w:rPr>
                <w:rFonts w:ascii="Arial" w:hAnsi="Arial" w:cs="Arial"/>
                <w:sz w:val="20"/>
                <w:szCs w:val="20"/>
                <w:u w:val="single"/>
              </w:rPr>
              <w:t xml:space="preserve">$ </w:t>
            </w:r>
            <w:r w:rsidRPr="00BC35DF">
              <w:rPr>
                <w:rFonts w:ascii="Arial" w:hAnsi="Arial" w:cs="Arial"/>
                <w:sz w:val="20"/>
                <w:szCs w:val="20"/>
                <w:u w:val="single"/>
              </w:rPr>
              <w:fldChar w:fldCharType="begin">
                <w:ffData>
                  <w:name w:val=""/>
                  <w:enabled/>
                  <w:calcOnExit w:val="0"/>
                  <w:textInput>
                    <w:default w:val="amount"/>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amount</w:t>
            </w:r>
            <w:r w:rsidRPr="00BC35DF">
              <w:rPr>
                <w:rFonts w:ascii="Arial" w:hAnsi="Arial" w:cs="Arial"/>
                <w:sz w:val="20"/>
                <w:szCs w:val="20"/>
                <w:u w:val="single"/>
              </w:rPr>
              <w:fldChar w:fldCharType="end"/>
            </w:r>
            <w:r w:rsidRPr="00BC35DF">
              <w:rPr>
                <w:rFonts w:ascii="Arial" w:hAnsi="Arial" w:cs="Arial"/>
                <w:sz w:val="20"/>
                <w:szCs w:val="20"/>
              </w:rPr>
              <w:t xml:space="preserve"> shall be made payable to </w:t>
            </w:r>
            <w:r w:rsidRPr="00BC35DF">
              <w:rPr>
                <w:rFonts w:ascii="Arial" w:hAnsi="Arial" w:cs="Arial"/>
                <w:sz w:val="20"/>
                <w:szCs w:val="20"/>
                <w:u w:val="single"/>
              </w:rPr>
              <w:fldChar w:fldCharType="begin">
                <w:ffData>
                  <w:name w:val=""/>
                  <w:enabled/>
                  <w:calcOnExit w:val="0"/>
                  <w:textInput>
                    <w:default w:val="name of payee"/>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name of payee</w:t>
            </w:r>
            <w:r w:rsidRPr="00BC35DF">
              <w:rPr>
                <w:rFonts w:ascii="Arial" w:hAnsi="Arial" w:cs="Arial"/>
                <w:sz w:val="20"/>
                <w:szCs w:val="20"/>
                <w:u w:val="single"/>
              </w:rPr>
              <w:fldChar w:fldCharType="end"/>
            </w:r>
            <w:r w:rsidRPr="00BC35DF">
              <w:rPr>
                <w:rFonts w:ascii="Arial" w:hAnsi="Arial" w:cs="Arial"/>
                <w:sz w:val="20"/>
                <w:szCs w:val="20"/>
                <w:u w:val="single"/>
              </w:rPr>
              <w:t>)</w:t>
            </w:r>
            <w:r w:rsidRPr="00BC35DF">
              <w:rPr>
                <w:rFonts w:ascii="Arial" w:hAnsi="Arial" w:cs="Arial"/>
                <w:sz w:val="20"/>
                <w:szCs w:val="20"/>
              </w:rPr>
              <w:t xml:space="preserve"> and the GRANTORS shall have no claim against the </w:t>
            </w:r>
            <w:r w:rsidRPr="00BC35DF">
              <w:rPr>
                <w:rFonts w:ascii="Arial" w:hAnsi="Arial" w:cs="Arial"/>
                <w:bCs/>
                <w:sz w:val="20"/>
                <w:szCs w:val="20"/>
              </w:rPr>
              <w:t xml:space="preserve">DEPARTMENT </w:t>
            </w:r>
            <w:r w:rsidRPr="00BC35DF">
              <w:rPr>
                <w:rFonts w:ascii="Arial" w:hAnsi="Arial" w:cs="Arial"/>
                <w:sz w:val="20"/>
                <w:szCs w:val="20"/>
              </w:rPr>
              <w:t>as a result thereof.</w:t>
            </w:r>
          </w:p>
          <w:p w14:paraId="45E3B962" w14:textId="77777777" w:rsidR="000E4EAA" w:rsidRPr="00BC35DF" w:rsidRDefault="000E4EAA" w:rsidP="00D93237">
            <w:pPr>
              <w:jc w:val="both"/>
              <w:rPr>
                <w:rFonts w:ascii="Arial" w:hAnsi="Arial" w:cs="Arial"/>
                <w:b/>
                <w:sz w:val="20"/>
                <w:szCs w:val="20"/>
              </w:rPr>
            </w:pPr>
          </w:p>
          <w:p w14:paraId="4C4BACC2"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highlight w:val="yellow"/>
              </w:rPr>
              <w:t>Examples</w:t>
            </w:r>
            <w:r w:rsidRPr="00BC35DF">
              <w:rPr>
                <w:rFonts w:ascii="Arial" w:hAnsi="Arial" w:cs="Arial"/>
                <w:b/>
                <w:sz w:val="20"/>
                <w:szCs w:val="20"/>
              </w:rPr>
              <w:t xml:space="preserve"> (Paid to a single payee when there are multiple GRANTORS, must have signed tax for payee):</w:t>
            </w:r>
          </w:p>
          <w:p w14:paraId="0E2F653F"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It is understood and agreed that the total consideration set forth above shall be made payable to </w:t>
            </w:r>
            <w:r w:rsidRPr="00BC35DF">
              <w:rPr>
                <w:rFonts w:ascii="Arial" w:hAnsi="Arial" w:cs="Arial"/>
                <w:sz w:val="20"/>
                <w:szCs w:val="20"/>
                <w:u w:val="single"/>
              </w:rPr>
              <w:fldChar w:fldCharType="begin">
                <w:ffData>
                  <w:name w:val=""/>
                  <w:enabled/>
                  <w:calcOnExit w:val="0"/>
                  <w:textInput>
                    <w:default w:val="name of payee"/>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name of payee</w:t>
            </w:r>
            <w:r w:rsidRPr="00BC35DF">
              <w:rPr>
                <w:rFonts w:ascii="Arial" w:hAnsi="Arial" w:cs="Arial"/>
                <w:sz w:val="20"/>
                <w:szCs w:val="20"/>
                <w:u w:val="single"/>
              </w:rPr>
              <w:fldChar w:fldCharType="end"/>
            </w:r>
            <w:r w:rsidRPr="00BC35DF">
              <w:rPr>
                <w:rFonts w:ascii="Arial" w:hAnsi="Arial" w:cs="Arial"/>
                <w:sz w:val="20"/>
                <w:szCs w:val="20"/>
              </w:rPr>
              <w:t xml:space="preserve"> and the GRANTORS shall have no claim against the </w:t>
            </w:r>
            <w:r w:rsidRPr="00BC35DF">
              <w:rPr>
                <w:rFonts w:ascii="Arial" w:hAnsi="Arial" w:cs="Arial"/>
                <w:bCs/>
                <w:sz w:val="20"/>
                <w:szCs w:val="20"/>
              </w:rPr>
              <w:t xml:space="preserve">DEPARTMENT </w:t>
            </w:r>
            <w:r w:rsidRPr="00BC35DF">
              <w:rPr>
                <w:rFonts w:ascii="Arial" w:hAnsi="Arial" w:cs="Arial"/>
                <w:sz w:val="20"/>
                <w:szCs w:val="20"/>
              </w:rPr>
              <w:t>as a result thereof.</w:t>
            </w:r>
          </w:p>
          <w:p w14:paraId="4B4BE266" w14:textId="77777777" w:rsidR="000E4EAA" w:rsidRPr="00BC35DF" w:rsidRDefault="000E4EAA" w:rsidP="00D93237">
            <w:pPr>
              <w:jc w:val="both"/>
              <w:rPr>
                <w:rFonts w:ascii="Arial" w:hAnsi="Arial" w:cs="Arial"/>
                <w:b/>
                <w:sz w:val="20"/>
                <w:szCs w:val="20"/>
              </w:rPr>
            </w:pPr>
          </w:p>
        </w:tc>
      </w:tr>
      <w:tr w:rsidR="000E4EAA" w:rsidRPr="00BC35DF" w14:paraId="02DE91B4" w14:textId="77777777" w:rsidTr="00D93237">
        <w:tc>
          <w:tcPr>
            <w:tcW w:w="10908" w:type="dxa"/>
            <w:tcBorders>
              <w:left w:val="single" w:sz="4" w:space="0" w:color="auto"/>
              <w:right w:val="single" w:sz="4" w:space="0" w:color="auto"/>
            </w:tcBorders>
          </w:tcPr>
          <w:p w14:paraId="6623B4DE" w14:textId="77777777" w:rsidR="000E4EAA" w:rsidRPr="00BC35DF" w:rsidRDefault="000E4EAA" w:rsidP="00D93237">
            <w:pPr>
              <w:jc w:val="both"/>
              <w:rPr>
                <w:rFonts w:ascii="Arial" w:hAnsi="Arial" w:cs="Arial"/>
                <w:b/>
                <w:sz w:val="20"/>
                <w:szCs w:val="20"/>
              </w:rPr>
            </w:pPr>
          </w:p>
        </w:tc>
      </w:tr>
      <w:tr w:rsidR="000E4EAA" w:rsidRPr="00BC35DF" w14:paraId="1AF841D4" w14:textId="77777777" w:rsidTr="00D93237">
        <w:tc>
          <w:tcPr>
            <w:tcW w:w="10908" w:type="dxa"/>
            <w:tcBorders>
              <w:left w:val="single" w:sz="4" w:space="0" w:color="auto"/>
              <w:right w:val="single" w:sz="4" w:space="0" w:color="auto"/>
            </w:tcBorders>
          </w:tcPr>
          <w:p w14:paraId="2F884CD5"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highlight w:val="green"/>
              </w:rPr>
              <w:t>PAYEE PROVISIONS IN DEED OF TRUST RELEASES (FRM7-L)</w:t>
            </w:r>
          </w:p>
        </w:tc>
      </w:tr>
      <w:tr w:rsidR="000E4EAA" w:rsidRPr="00BC35DF" w14:paraId="099A61F5" w14:textId="77777777" w:rsidTr="00D93237">
        <w:tc>
          <w:tcPr>
            <w:tcW w:w="10908" w:type="dxa"/>
            <w:tcBorders>
              <w:left w:val="single" w:sz="4" w:space="0" w:color="auto"/>
              <w:right w:val="single" w:sz="4" w:space="0" w:color="auto"/>
            </w:tcBorders>
          </w:tcPr>
          <w:p w14:paraId="41022035" w14:textId="77777777" w:rsidR="000E4EAA" w:rsidRPr="00BC35DF" w:rsidRDefault="000E4EAA" w:rsidP="00D93237">
            <w:pPr>
              <w:jc w:val="both"/>
              <w:rPr>
                <w:rFonts w:ascii="Arial" w:hAnsi="Arial" w:cs="Arial"/>
                <w:sz w:val="20"/>
                <w:szCs w:val="20"/>
              </w:rPr>
            </w:pPr>
          </w:p>
        </w:tc>
      </w:tr>
      <w:tr w:rsidR="000E4EAA" w:rsidRPr="00BC35DF" w14:paraId="327CE40F" w14:textId="77777777" w:rsidTr="00D93237">
        <w:tc>
          <w:tcPr>
            <w:tcW w:w="10908" w:type="dxa"/>
            <w:tcBorders>
              <w:left w:val="single" w:sz="4" w:space="0" w:color="auto"/>
              <w:right w:val="single" w:sz="4" w:space="0" w:color="auto"/>
            </w:tcBorders>
          </w:tcPr>
          <w:p w14:paraId="02AC992C" w14:textId="77777777" w:rsidR="000E4EAA" w:rsidRPr="00BC35DF" w:rsidRDefault="000E4EAA" w:rsidP="00D93237">
            <w:pPr>
              <w:jc w:val="both"/>
              <w:rPr>
                <w:rFonts w:ascii="Arial" w:hAnsi="Arial" w:cs="Arial"/>
                <w:b/>
                <w:sz w:val="20"/>
                <w:szCs w:val="20"/>
              </w:rPr>
            </w:pPr>
            <w:r w:rsidRPr="00BC35DF">
              <w:rPr>
                <w:rFonts w:ascii="Arial" w:hAnsi="Arial" w:cs="Arial"/>
                <w:sz w:val="20"/>
                <w:szCs w:val="20"/>
              </w:rPr>
              <w:t>AND the undersigned do hereby make this release with the understanding that $</w:t>
            </w:r>
            <w:r w:rsidRPr="00BC35DF">
              <w:rPr>
                <w:rFonts w:ascii="Arial" w:hAnsi="Arial" w:cs="Arial"/>
                <w:sz w:val="20"/>
                <w:szCs w:val="20"/>
              </w:rPr>
              <w:fldChar w:fldCharType="begin">
                <w:ffData>
                  <w:name w:val="Text40"/>
                  <w:enabled/>
                  <w:calcOnExit w:val="0"/>
                  <w:textInput/>
                </w:ffData>
              </w:fldChar>
            </w:r>
            <w:r w:rsidRPr="00BC35DF">
              <w:rPr>
                <w:rFonts w:ascii="Arial" w:hAnsi="Arial" w:cs="Arial"/>
                <w:sz w:val="20"/>
                <w:szCs w:val="20"/>
              </w:rPr>
              <w:instrText xml:space="preserve"> FORMTEXT </w:instrText>
            </w:r>
            <w:r w:rsidRPr="00BC35DF">
              <w:rPr>
                <w:rFonts w:ascii="Arial" w:hAnsi="Arial" w:cs="Arial"/>
                <w:sz w:val="20"/>
                <w:szCs w:val="20"/>
              </w:rPr>
            </w:r>
            <w:r w:rsidRPr="00BC35DF">
              <w:rPr>
                <w:rFonts w:ascii="Arial" w:hAnsi="Arial" w:cs="Arial"/>
                <w:sz w:val="20"/>
                <w:szCs w:val="20"/>
              </w:rPr>
              <w:fldChar w:fldCharType="separate"/>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sz w:val="20"/>
                <w:szCs w:val="20"/>
              </w:rPr>
              <w:fldChar w:fldCharType="end"/>
            </w:r>
            <w:r w:rsidRPr="00BC35DF">
              <w:rPr>
                <w:rFonts w:ascii="Arial" w:hAnsi="Arial" w:cs="Arial"/>
                <w:sz w:val="20"/>
                <w:szCs w:val="20"/>
              </w:rPr>
              <w:fldChar w:fldCharType="begin">
                <w:ffData>
                  <w:name w:val="Text43"/>
                  <w:enabled/>
                  <w:calcOnExit w:val="0"/>
                  <w:textInput/>
                </w:ffData>
              </w:fldChar>
            </w:r>
            <w:r w:rsidRPr="00BC35DF">
              <w:rPr>
                <w:rFonts w:ascii="Arial" w:hAnsi="Arial" w:cs="Arial"/>
                <w:sz w:val="20"/>
                <w:szCs w:val="20"/>
              </w:rPr>
              <w:instrText xml:space="preserve"> FORMTEXT </w:instrText>
            </w:r>
            <w:r w:rsidRPr="00BC35DF">
              <w:rPr>
                <w:rFonts w:ascii="Arial" w:hAnsi="Arial" w:cs="Arial"/>
                <w:sz w:val="20"/>
                <w:szCs w:val="20"/>
              </w:rPr>
            </w:r>
            <w:r w:rsidRPr="00BC35DF">
              <w:rPr>
                <w:rFonts w:ascii="Arial" w:hAnsi="Arial" w:cs="Arial"/>
                <w:sz w:val="20"/>
                <w:szCs w:val="20"/>
              </w:rPr>
              <w:fldChar w:fldCharType="separate"/>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sz w:val="20"/>
                <w:szCs w:val="20"/>
              </w:rPr>
              <w:fldChar w:fldCharType="end"/>
            </w:r>
            <w:r w:rsidRPr="00BC35DF">
              <w:rPr>
                <w:rFonts w:ascii="Arial" w:hAnsi="Arial" w:cs="Arial"/>
                <w:sz w:val="20"/>
                <w:szCs w:val="20"/>
              </w:rPr>
              <w:fldChar w:fldCharType="begin">
                <w:ffData>
                  <w:name w:val="Text44"/>
                  <w:enabled/>
                  <w:calcOnExit w:val="0"/>
                  <w:textInput/>
                </w:ffData>
              </w:fldChar>
            </w:r>
            <w:r w:rsidRPr="00BC35DF">
              <w:rPr>
                <w:rFonts w:ascii="Arial" w:hAnsi="Arial" w:cs="Arial"/>
                <w:sz w:val="20"/>
                <w:szCs w:val="20"/>
              </w:rPr>
              <w:instrText xml:space="preserve"> FORMTEXT </w:instrText>
            </w:r>
            <w:r w:rsidRPr="00BC35DF">
              <w:rPr>
                <w:rFonts w:ascii="Arial" w:hAnsi="Arial" w:cs="Arial"/>
                <w:sz w:val="20"/>
                <w:szCs w:val="20"/>
              </w:rPr>
            </w:r>
            <w:r w:rsidRPr="00BC35DF">
              <w:rPr>
                <w:rFonts w:ascii="Arial" w:hAnsi="Arial" w:cs="Arial"/>
                <w:sz w:val="20"/>
                <w:szCs w:val="20"/>
              </w:rPr>
              <w:fldChar w:fldCharType="separate"/>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noProof/>
                <w:sz w:val="20"/>
                <w:szCs w:val="20"/>
              </w:rPr>
              <w:t> </w:t>
            </w:r>
            <w:r w:rsidRPr="00BC35DF">
              <w:rPr>
                <w:rFonts w:ascii="Arial" w:hAnsi="Arial" w:cs="Arial"/>
                <w:sz w:val="20"/>
                <w:szCs w:val="20"/>
              </w:rPr>
              <w:fldChar w:fldCharType="end"/>
            </w:r>
            <w:r w:rsidRPr="00BC35DF">
              <w:rPr>
                <w:rFonts w:ascii="Arial" w:hAnsi="Arial" w:cs="Arial"/>
                <w:sz w:val="20"/>
                <w:szCs w:val="20"/>
              </w:rPr>
              <w:t xml:space="preserve"> of the consideration set forth in the above-mentioned Deed is to be paid to </w:t>
            </w:r>
            <w:r w:rsidRPr="00BC35DF">
              <w:rPr>
                <w:rFonts w:ascii="Arial" w:hAnsi="Arial" w:cs="Arial"/>
                <w:sz w:val="20"/>
                <w:szCs w:val="20"/>
                <w:u w:val="single"/>
              </w:rPr>
              <w:fldChar w:fldCharType="begin">
                <w:ffData>
                  <w:name w:val="Text41"/>
                  <w:enabled/>
                  <w:calcOnExit w:val="0"/>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r w:rsidRPr="00BC35DF">
              <w:rPr>
                <w:rFonts w:ascii="Arial" w:hAnsi="Arial" w:cs="Arial"/>
                <w:sz w:val="20"/>
                <w:szCs w:val="20"/>
              </w:rPr>
              <w:t xml:space="preserve"> and the balance, if any, is to be paid to </w:t>
            </w:r>
            <w:r w:rsidRPr="00BC35DF">
              <w:rPr>
                <w:rFonts w:ascii="Arial" w:hAnsi="Arial" w:cs="Arial"/>
                <w:sz w:val="20"/>
                <w:szCs w:val="20"/>
                <w:u w:val="single"/>
              </w:rPr>
              <w:fldChar w:fldCharType="begin">
                <w:ffData>
                  <w:name w:val="Text42"/>
                  <w:enabled/>
                  <w:calcOnExit w:val="0"/>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r w:rsidRPr="00BC35DF">
              <w:rPr>
                <w:rFonts w:ascii="Arial" w:hAnsi="Arial" w:cs="Arial"/>
                <w:sz w:val="20"/>
                <w:szCs w:val="20"/>
              </w:rPr>
              <w:t>.</w:t>
            </w:r>
          </w:p>
        </w:tc>
      </w:tr>
      <w:tr w:rsidR="000E4EAA" w:rsidRPr="00BC35DF" w14:paraId="1ED5D948" w14:textId="77777777" w:rsidTr="00D93237">
        <w:tc>
          <w:tcPr>
            <w:tcW w:w="10908" w:type="dxa"/>
            <w:tcBorders>
              <w:left w:val="single" w:sz="4" w:space="0" w:color="auto"/>
              <w:bottom w:val="single" w:sz="4" w:space="0" w:color="auto"/>
              <w:right w:val="single" w:sz="4" w:space="0" w:color="auto"/>
            </w:tcBorders>
          </w:tcPr>
          <w:p w14:paraId="7C45DA55" w14:textId="77777777" w:rsidR="000E4EAA" w:rsidRPr="00BC35DF" w:rsidRDefault="000E4EAA" w:rsidP="00D93237">
            <w:pPr>
              <w:jc w:val="both"/>
              <w:rPr>
                <w:rFonts w:ascii="Arial" w:hAnsi="Arial" w:cs="Arial"/>
                <w:b/>
                <w:sz w:val="20"/>
                <w:szCs w:val="20"/>
              </w:rPr>
            </w:pPr>
          </w:p>
        </w:tc>
      </w:tr>
    </w:tbl>
    <w:p w14:paraId="0CFD4FF0" w14:textId="77777777" w:rsidR="000E4EAA" w:rsidRPr="00BC35DF" w:rsidRDefault="000E4EAA" w:rsidP="000E4EAA">
      <w:pPr>
        <w:jc w:val="both"/>
        <w:rPr>
          <w:rFonts w:ascii="Arial" w:hAnsi="Arial" w:cs="Arial"/>
          <w:sz w:val="20"/>
          <w:szCs w:val="20"/>
        </w:rPr>
      </w:pPr>
    </w:p>
    <w:p w14:paraId="6CF0672D" w14:textId="77777777" w:rsidR="000E4EAA" w:rsidRPr="00BC35DF" w:rsidRDefault="000E4EAA" w:rsidP="000E4EAA">
      <w:pPr>
        <w:jc w:val="both"/>
        <w:rPr>
          <w:rFonts w:ascii="Arial" w:hAnsi="Arial" w:cs="Arial"/>
          <w:sz w:val="20"/>
          <w:szCs w:val="20"/>
        </w:rPr>
      </w:pPr>
    </w:p>
    <w:tbl>
      <w:tblPr>
        <w:tblW w:w="0" w:type="auto"/>
        <w:tblLook w:val="01E0" w:firstRow="1" w:lastRow="1" w:firstColumn="1" w:lastColumn="1" w:noHBand="0" w:noVBand="0"/>
      </w:tblPr>
      <w:tblGrid>
        <w:gridCol w:w="10790"/>
      </w:tblGrid>
      <w:tr w:rsidR="000E4EAA" w:rsidRPr="00BC35DF" w14:paraId="3C79218A" w14:textId="77777777" w:rsidTr="00D93237">
        <w:tc>
          <w:tcPr>
            <w:tcW w:w="10908" w:type="dxa"/>
            <w:tcBorders>
              <w:top w:val="single" w:sz="4" w:space="0" w:color="auto"/>
              <w:left w:val="single" w:sz="4" w:space="0" w:color="auto"/>
              <w:right w:val="single" w:sz="4" w:space="0" w:color="auto"/>
            </w:tcBorders>
            <w:shd w:val="clear" w:color="auto" w:fill="auto"/>
          </w:tcPr>
          <w:p w14:paraId="5DB32401" w14:textId="77777777" w:rsidR="000E4EAA" w:rsidRPr="00BC35DF" w:rsidRDefault="000E4EAA" w:rsidP="00D93237">
            <w:pPr>
              <w:jc w:val="both"/>
              <w:rPr>
                <w:rFonts w:ascii="Arial" w:hAnsi="Arial" w:cs="Arial"/>
                <w:sz w:val="20"/>
                <w:szCs w:val="20"/>
              </w:rPr>
            </w:pPr>
            <w:r w:rsidRPr="00BC35DF">
              <w:rPr>
                <w:rFonts w:ascii="Arial" w:hAnsi="Arial" w:cs="Arial"/>
                <w:b/>
                <w:sz w:val="20"/>
                <w:szCs w:val="20"/>
                <w:highlight w:val="green"/>
                <w:u w:val="single"/>
              </w:rPr>
              <w:t>PROJECT PLANS THAT WILL NOT BE RECORDED:</w:t>
            </w:r>
          </w:p>
        </w:tc>
      </w:tr>
      <w:tr w:rsidR="000E4EAA" w:rsidRPr="00BC35DF" w14:paraId="78916E3D" w14:textId="77777777" w:rsidTr="00D93237">
        <w:tc>
          <w:tcPr>
            <w:tcW w:w="10908" w:type="dxa"/>
            <w:tcBorders>
              <w:left w:val="single" w:sz="4" w:space="0" w:color="auto"/>
              <w:right w:val="single" w:sz="4" w:space="0" w:color="auto"/>
            </w:tcBorders>
            <w:shd w:val="clear" w:color="auto" w:fill="auto"/>
          </w:tcPr>
          <w:p w14:paraId="0E08898C" w14:textId="77777777" w:rsidR="000E4EAA" w:rsidRPr="00BC35DF" w:rsidRDefault="000E4EAA" w:rsidP="00D93237">
            <w:pPr>
              <w:jc w:val="both"/>
              <w:rPr>
                <w:rFonts w:ascii="Arial" w:hAnsi="Arial" w:cs="Arial"/>
                <w:sz w:val="20"/>
                <w:szCs w:val="20"/>
              </w:rPr>
            </w:pPr>
          </w:p>
        </w:tc>
      </w:tr>
      <w:tr w:rsidR="000E4EAA" w:rsidRPr="00BC35DF" w14:paraId="52A478FB" w14:textId="77777777" w:rsidTr="00D93237">
        <w:tc>
          <w:tcPr>
            <w:tcW w:w="10908" w:type="dxa"/>
            <w:tcBorders>
              <w:left w:val="single" w:sz="4" w:space="0" w:color="auto"/>
              <w:right w:val="single" w:sz="4" w:space="0" w:color="auto"/>
            </w:tcBorders>
            <w:shd w:val="clear" w:color="auto" w:fill="auto"/>
          </w:tcPr>
          <w:p w14:paraId="7E3F04B4"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 xml:space="preserve">Said easement widths, station numbers, survey lines and additional easement areas being delineated on that set of plans for State Highway Project </w:t>
            </w:r>
            <w:r w:rsidRPr="00BC35DF">
              <w:rPr>
                <w:rFonts w:ascii="Arial" w:hAnsi="Arial" w:cs="Arial"/>
                <w:sz w:val="20"/>
                <w:szCs w:val="20"/>
                <w:u w:val="single"/>
              </w:rPr>
              <w:fldChar w:fldCharType="begin">
                <w:ffData>
                  <w:name w:val="Text45"/>
                  <w:enabled/>
                  <w:calcOnExit w:val="0"/>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r w:rsidRPr="00BC35DF">
              <w:rPr>
                <w:rFonts w:ascii="Arial" w:hAnsi="Arial" w:cs="Arial"/>
                <w:sz w:val="20"/>
                <w:szCs w:val="20"/>
                <w:u w:val="single"/>
              </w:rPr>
              <w:fldChar w:fldCharType="begin">
                <w:ffData>
                  <w:name w:val="Text46"/>
                  <w:enabled/>
                  <w:calcOnExit w:val="0"/>
                  <w:textInput/>
                </w:ffData>
              </w:fldChar>
            </w:r>
            <w:r w:rsidRPr="00BC35DF">
              <w:rPr>
                <w:rFonts w:ascii="Arial" w:hAnsi="Arial" w:cs="Arial"/>
                <w:sz w:val="20"/>
                <w:szCs w:val="20"/>
                <w:u w:val="single"/>
              </w:rPr>
              <w:instrText xml:space="preserve"> FORMTEXT </w:instrText>
            </w:r>
            <w:r w:rsidRPr="00BC35DF">
              <w:rPr>
                <w:rFonts w:ascii="Arial" w:hAnsi="Arial" w:cs="Arial"/>
                <w:sz w:val="20"/>
                <w:szCs w:val="20"/>
                <w:u w:val="single"/>
              </w:rPr>
            </w:r>
            <w:r w:rsidRPr="00BC35DF">
              <w:rPr>
                <w:rFonts w:ascii="Arial" w:hAnsi="Arial" w:cs="Arial"/>
                <w:sz w:val="20"/>
                <w:szCs w:val="20"/>
                <w:u w:val="single"/>
              </w:rPr>
              <w:fldChar w:fldCharType="separate"/>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noProof/>
                <w:sz w:val="20"/>
                <w:szCs w:val="20"/>
                <w:u w:val="single"/>
              </w:rPr>
              <w:t> </w:t>
            </w:r>
            <w:r w:rsidRPr="00BC35DF">
              <w:rPr>
                <w:rFonts w:ascii="Arial" w:hAnsi="Arial" w:cs="Arial"/>
                <w:sz w:val="20"/>
                <w:szCs w:val="20"/>
                <w:u w:val="single"/>
              </w:rPr>
              <w:fldChar w:fldCharType="end"/>
            </w:r>
            <w:r w:rsidRPr="00BC35DF">
              <w:rPr>
                <w:rFonts w:ascii="Arial" w:hAnsi="Arial" w:cs="Arial"/>
                <w:sz w:val="20"/>
                <w:szCs w:val="20"/>
              </w:rPr>
              <w:t xml:space="preserve"> on file in the office of the Department of Transportation in Raleigh, North Carolina, to which plans reference is hereby made for greater certainty of description of the easement areas herein conveyed and for no other purpose.</w:t>
            </w:r>
          </w:p>
        </w:tc>
      </w:tr>
      <w:tr w:rsidR="000E4EAA" w:rsidRPr="00BC35DF" w14:paraId="54119078" w14:textId="77777777" w:rsidTr="00D93237">
        <w:tc>
          <w:tcPr>
            <w:tcW w:w="10908" w:type="dxa"/>
            <w:tcBorders>
              <w:left w:val="single" w:sz="4" w:space="0" w:color="auto"/>
              <w:right w:val="single" w:sz="4" w:space="0" w:color="auto"/>
            </w:tcBorders>
            <w:shd w:val="clear" w:color="auto" w:fill="auto"/>
          </w:tcPr>
          <w:p w14:paraId="0AC21E50" w14:textId="77777777" w:rsidR="000E4EAA" w:rsidRPr="00BC35DF" w:rsidRDefault="000E4EAA" w:rsidP="00D93237">
            <w:pPr>
              <w:jc w:val="both"/>
              <w:rPr>
                <w:rFonts w:ascii="Arial" w:hAnsi="Arial" w:cs="Arial"/>
                <w:sz w:val="20"/>
                <w:szCs w:val="20"/>
              </w:rPr>
            </w:pPr>
          </w:p>
        </w:tc>
      </w:tr>
      <w:tr w:rsidR="000E4EAA" w:rsidRPr="00BC35DF" w14:paraId="72762014" w14:textId="77777777" w:rsidTr="00D93237">
        <w:tc>
          <w:tcPr>
            <w:tcW w:w="10908" w:type="dxa"/>
            <w:tcBorders>
              <w:left w:val="single" w:sz="4" w:space="0" w:color="auto"/>
              <w:right w:val="single" w:sz="4" w:space="0" w:color="auto"/>
            </w:tcBorders>
            <w:shd w:val="clear" w:color="auto" w:fill="auto"/>
          </w:tcPr>
          <w:p w14:paraId="40E02848" w14:textId="77777777" w:rsidR="000E4EAA" w:rsidRPr="00BC35DF" w:rsidRDefault="000E4EAA" w:rsidP="00D93237">
            <w:pPr>
              <w:jc w:val="both"/>
              <w:rPr>
                <w:rFonts w:ascii="Arial" w:hAnsi="Arial" w:cs="Arial"/>
                <w:b/>
                <w:sz w:val="20"/>
                <w:szCs w:val="20"/>
              </w:rPr>
            </w:pPr>
            <w:r w:rsidRPr="00BC35DF">
              <w:rPr>
                <w:rFonts w:ascii="Arial" w:hAnsi="Arial" w:cs="Arial"/>
                <w:b/>
                <w:sz w:val="20"/>
                <w:szCs w:val="20"/>
              </w:rPr>
              <w:t>OR</w:t>
            </w:r>
          </w:p>
        </w:tc>
      </w:tr>
      <w:tr w:rsidR="000E4EAA" w:rsidRPr="00BC35DF" w14:paraId="439D968C" w14:textId="77777777" w:rsidTr="00D93237">
        <w:tc>
          <w:tcPr>
            <w:tcW w:w="10908" w:type="dxa"/>
            <w:tcBorders>
              <w:left w:val="single" w:sz="4" w:space="0" w:color="auto"/>
              <w:right w:val="single" w:sz="4" w:space="0" w:color="auto"/>
            </w:tcBorders>
            <w:shd w:val="clear" w:color="auto" w:fill="auto"/>
          </w:tcPr>
          <w:p w14:paraId="38B99BDF" w14:textId="77777777" w:rsidR="000E4EAA" w:rsidRPr="00BC35DF" w:rsidRDefault="000E4EAA" w:rsidP="00D93237">
            <w:pPr>
              <w:jc w:val="both"/>
              <w:rPr>
                <w:rFonts w:ascii="Arial" w:hAnsi="Arial" w:cs="Arial"/>
                <w:sz w:val="20"/>
                <w:szCs w:val="20"/>
              </w:rPr>
            </w:pPr>
          </w:p>
        </w:tc>
      </w:tr>
      <w:tr w:rsidR="000E4EAA" w:rsidRPr="00BC35DF" w14:paraId="5642791A" w14:textId="77777777" w:rsidTr="00D93237">
        <w:tc>
          <w:tcPr>
            <w:tcW w:w="10908" w:type="dxa"/>
            <w:tcBorders>
              <w:left w:val="single" w:sz="4" w:space="0" w:color="auto"/>
              <w:bottom w:val="single" w:sz="4" w:space="0" w:color="auto"/>
              <w:right w:val="single" w:sz="4" w:space="0" w:color="auto"/>
            </w:tcBorders>
            <w:shd w:val="clear" w:color="auto" w:fill="auto"/>
          </w:tcPr>
          <w:p w14:paraId="0FA55F37" w14:textId="77777777" w:rsidR="000E4EAA" w:rsidRPr="00BC35DF" w:rsidRDefault="000E4EAA" w:rsidP="00D93237">
            <w:pPr>
              <w:jc w:val="both"/>
              <w:rPr>
                <w:rFonts w:ascii="Arial" w:hAnsi="Arial" w:cs="Arial"/>
                <w:sz w:val="20"/>
                <w:szCs w:val="20"/>
              </w:rPr>
            </w:pPr>
            <w:r w:rsidRPr="00BC35DF">
              <w:rPr>
                <w:rFonts w:ascii="Arial" w:hAnsi="Arial" w:cs="Arial"/>
                <w:sz w:val="20"/>
                <w:szCs w:val="20"/>
              </w:rPr>
              <w:t>The final right of way plans showing the above described right of way are on file in the Office of the Department of Transportation in Raleigh, North Carolina, reference to which plans is hereby made for purposes of further description and for greater certainty.</w:t>
            </w:r>
          </w:p>
        </w:tc>
      </w:tr>
    </w:tbl>
    <w:p w14:paraId="43D124AD" w14:textId="24DD2F30" w:rsidR="00AE4C04" w:rsidRDefault="00AE4C04" w:rsidP="00AE4C04">
      <w:pPr>
        <w:jc w:val="both"/>
        <w:rPr>
          <w:rFonts w:ascii="Arial" w:hAnsi="Arial" w:cs="Arial"/>
          <w:sz w:val="20"/>
          <w:szCs w:val="20"/>
        </w:rPr>
      </w:pPr>
    </w:p>
    <w:p w14:paraId="354DCA48" w14:textId="77777777" w:rsidR="00AE4C04" w:rsidRPr="00BC35DF" w:rsidRDefault="00AE4C04" w:rsidP="00AE4C04">
      <w:pPr>
        <w:jc w:val="both"/>
        <w:rPr>
          <w:rFonts w:ascii="Arial" w:hAnsi="Arial" w:cs="Arial"/>
          <w:sz w:val="20"/>
          <w:szCs w:val="20"/>
        </w:rPr>
      </w:pPr>
    </w:p>
    <w:tbl>
      <w:tblPr>
        <w:tblW w:w="0" w:type="auto"/>
        <w:tblLook w:val="01E0" w:firstRow="1" w:lastRow="1" w:firstColumn="1" w:lastColumn="1" w:noHBand="0" w:noVBand="0"/>
      </w:tblPr>
      <w:tblGrid>
        <w:gridCol w:w="10790"/>
      </w:tblGrid>
      <w:tr w:rsidR="00AE4C04" w:rsidRPr="00BC35DF" w14:paraId="3B0BB363" w14:textId="77777777" w:rsidTr="00AE4C04">
        <w:tc>
          <w:tcPr>
            <w:tcW w:w="10790" w:type="dxa"/>
            <w:tcBorders>
              <w:top w:val="single" w:sz="4" w:space="0" w:color="auto"/>
              <w:left w:val="single" w:sz="4" w:space="0" w:color="auto"/>
              <w:right w:val="single" w:sz="4" w:space="0" w:color="auto"/>
            </w:tcBorders>
            <w:shd w:val="clear" w:color="auto" w:fill="auto"/>
          </w:tcPr>
          <w:p w14:paraId="2723BF4E" w14:textId="77777777" w:rsidR="00AE4C04" w:rsidRPr="00AE4C04" w:rsidRDefault="00AE4C04" w:rsidP="00B874C9">
            <w:pPr>
              <w:jc w:val="both"/>
              <w:rPr>
                <w:rFonts w:ascii="Arial" w:hAnsi="Arial" w:cs="Arial"/>
                <w:b/>
                <w:sz w:val="20"/>
                <w:szCs w:val="20"/>
                <w:highlight w:val="green"/>
                <w:u w:val="single"/>
              </w:rPr>
            </w:pPr>
            <w:r w:rsidRPr="00AE4C04">
              <w:rPr>
                <w:rFonts w:ascii="Arial" w:hAnsi="Arial" w:cs="Arial"/>
                <w:b/>
                <w:sz w:val="20"/>
                <w:szCs w:val="20"/>
                <w:highlight w:val="green"/>
                <w:u w:val="single"/>
              </w:rPr>
              <w:t xml:space="preserve">COST TO CURE IS ALLOWED FOR A SEWER CONNECTION </w:t>
            </w:r>
          </w:p>
          <w:p w14:paraId="4978D18C" w14:textId="45AD41E1" w:rsidR="00AE4C04" w:rsidRPr="00BC35DF" w:rsidRDefault="00AE4C04" w:rsidP="00B874C9">
            <w:pPr>
              <w:jc w:val="both"/>
              <w:rPr>
                <w:rFonts w:ascii="Arial" w:hAnsi="Arial" w:cs="Arial"/>
                <w:sz w:val="20"/>
                <w:szCs w:val="20"/>
              </w:rPr>
            </w:pPr>
            <w:r w:rsidRPr="00AE4C04">
              <w:rPr>
                <w:rFonts w:ascii="Arial" w:hAnsi="Arial" w:cs="Arial"/>
                <w:sz w:val="20"/>
                <w:szCs w:val="20"/>
                <w:highlight w:val="green"/>
              </w:rPr>
              <w:t>(IF THE OWNER’S SEPTIC SYSTEM HAS BEEN DAMAGED BEYOND REPAIR / RE</w:t>
            </w:r>
            <w:r w:rsidR="00F40504">
              <w:rPr>
                <w:rFonts w:ascii="Arial" w:hAnsi="Arial" w:cs="Arial"/>
                <w:sz w:val="20"/>
                <w:szCs w:val="20"/>
                <w:highlight w:val="green"/>
              </w:rPr>
              <w:t>P</w:t>
            </w:r>
            <w:r w:rsidRPr="00AE4C04">
              <w:rPr>
                <w:rFonts w:ascii="Arial" w:hAnsi="Arial" w:cs="Arial"/>
                <w:sz w:val="20"/>
                <w:szCs w:val="20"/>
                <w:highlight w:val="green"/>
              </w:rPr>
              <w:t>LACEMENT)</w:t>
            </w:r>
          </w:p>
        </w:tc>
      </w:tr>
      <w:tr w:rsidR="00AE4C04" w:rsidRPr="00BC35DF" w14:paraId="1D14C84D" w14:textId="77777777" w:rsidTr="00AE4C04">
        <w:tc>
          <w:tcPr>
            <w:tcW w:w="10790" w:type="dxa"/>
            <w:tcBorders>
              <w:left w:val="single" w:sz="4" w:space="0" w:color="auto"/>
              <w:right w:val="single" w:sz="4" w:space="0" w:color="auto"/>
            </w:tcBorders>
            <w:shd w:val="clear" w:color="auto" w:fill="auto"/>
          </w:tcPr>
          <w:p w14:paraId="4AEDBA66" w14:textId="77777777" w:rsidR="00AE4C04" w:rsidRPr="00BC35DF" w:rsidRDefault="00AE4C04" w:rsidP="00B874C9">
            <w:pPr>
              <w:jc w:val="both"/>
              <w:rPr>
                <w:rFonts w:ascii="Arial" w:hAnsi="Arial" w:cs="Arial"/>
                <w:sz w:val="20"/>
                <w:szCs w:val="20"/>
              </w:rPr>
            </w:pPr>
          </w:p>
        </w:tc>
      </w:tr>
      <w:tr w:rsidR="00AE4C04" w:rsidRPr="00BC35DF" w14:paraId="75BBC75A" w14:textId="77777777" w:rsidTr="00AE4C04">
        <w:tc>
          <w:tcPr>
            <w:tcW w:w="10790" w:type="dxa"/>
            <w:tcBorders>
              <w:left w:val="single" w:sz="4" w:space="0" w:color="auto"/>
              <w:right w:val="single" w:sz="4" w:space="0" w:color="auto"/>
            </w:tcBorders>
            <w:shd w:val="clear" w:color="auto" w:fill="auto"/>
          </w:tcPr>
          <w:p w14:paraId="19CC1158" w14:textId="77777777" w:rsidR="00AE4C04" w:rsidRPr="00AE4C04" w:rsidRDefault="00AE4C04" w:rsidP="00AE4C04">
            <w:pPr>
              <w:rPr>
                <w:rFonts w:ascii="Arial" w:hAnsi="Arial" w:cs="Arial"/>
                <w:sz w:val="20"/>
                <w:szCs w:val="20"/>
              </w:rPr>
            </w:pPr>
            <w:r w:rsidRPr="00AE4C04">
              <w:rPr>
                <w:rFonts w:ascii="Arial" w:hAnsi="Arial" w:cs="Arial"/>
                <w:sz w:val="20"/>
                <w:szCs w:val="20"/>
              </w:rPr>
              <w:t xml:space="preserve">It is understood and agreed that the above settlement amount includes compensation for the undersigned owner to connect the subject dwelling to public sewer and the removal of the septic tank and its appurtenances, if necessary. It is understood and agreed that the entire cost of said connection is covered in the above settlement and the undersigned owners and their successors and assigns release the Department, its agents, and contractors from </w:t>
            </w:r>
            <w:proofErr w:type="gramStart"/>
            <w:r w:rsidRPr="00AE4C04">
              <w:rPr>
                <w:rFonts w:ascii="Arial" w:hAnsi="Arial" w:cs="Arial"/>
                <w:sz w:val="20"/>
                <w:szCs w:val="20"/>
              </w:rPr>
              <w:t>any and all</w:t>
            </w:r>
            <w:proofErr w:type="gramEnd"/>
            <w:r w:rsidRPr="00AE4C04">
              <w:rPr>
                <w:rFonts w:ascii="Arial" w:hAnsi="Arial" w:cs="Arial"/>
                <w:sz w:val="20"/>
                <w:szCs w:val="20"/>
              </w:rPr>
              <w:t xml:space="preserve"> such claims. </w:t>
            </w:r>
          </w:p>
          <w:p w14:paraId="4155055E" w14:textId="70161261" w:rsidR="00AE4C04" w:rsidRPr="00BC35DF" w:rsidRDefault="00AE4C04" w:rsidP="00B874C9">
            <w:pPr>
              <w:jc w:val="both"/>
              <w:rPr>
                <w:rFonts w:ascii="Arial" w:hAnsi="Arial" w:cs="Arial"/>
                <w:sz w:val="20"/>
                <w:szCs w:val="20"/>
              </w:rPr>
            </w:pPr>
          </w:p>
        </w:tc>
      </w:tr>
    </w:tbl>
    <w:p w14:paraId="46D7DF5B" w14:textId="77777777" w:rsidR="00AE4C04" w:rsidRPr="00BC35DF" w:rsidRDefault="00AE4C04" w:rsidP="00AE4C04">
      <w:pPr>
        <w:jc w:val="both"/>
        <w:rPr>
          <w:rFonts w:ascii="Arial" w:hAnsi="Arial" w:cs="Arial"/>
          <w:sz w:val="20"/>
          <w:szCs w:val="20"/>
        </w:rPr>
      </w:pPr>
    </w:p>
    <w:p w14:paraId="7CDDDE0F" w14:textId="140511F2" w:rsidR="00791987" w:rsidRDefault="00791987" w:rsidP="000E4EAA"/>
    <w:tbl>
      <w:tblPr>
        <w:tblW w:w="0" w:type="auto"/>
        <w:tblLook w:val="01E0" w:firstRow="1" w:lastRow="1" w:firstColumn="1" w:lastColumn="1" w:noHBand="0" w:noVBand="0"/>
      </w:tblPr>
      <w:tblGrid>
        <w:gridCol w:w="10790"/>
      </w:tblGrid>
      <w:tr w:rsidR="00AE4C04" w:rsidRPr="00BC35DF" w14:paraId="2874975D" w14:textId="77777777" w:rsidTr="00B874C9">
        <w:tc>
          <w:tcPr>
            <w:tcW w:w="10790" w:type="dxa"/>
            <w:tcBorders>
              <w:top w:val="single" w:sz="4" w:space="0" w:color="auto"/>
              <w:left w:val="single" w:sz="4" w:space="0" w:color="auto"/>
              <w:right w:val="single" w:sz="4" w:space="0" w:color="auto"/>
            </w:tcBorders>
            <w:shd w:val="clear" w:color="auto" w:fill="auto"/>
          </w:tcPr>
          <w:p w14:paraId="4AF4B400" w14:textId="7F412830" w:rsidR="00AE4C04" w:rsidRPr="00AE4C04" w:rsidRDefault="00AE4C04" w:rsidP="00B874C9">
            <w:pPr>
              <w:jc w:val="both"/>
              <w:rPr>
                <w:rFonts w:ascii="Arial" w:hAnsi="Arial" w:cs="Arial"/>
                <w:b/>
                <w:sz w:val="20"/>
                <w:szCs w:val="20"/>
                <w:highlight w:val="green"/>
                <w:u w:val="single"/>
              </w:rPr>
            </w:pPr>
            <w:r>
              <w:rPr>
                <w:rFonts w:ascii="Arial" w:hAnsi="Arial" w:cs="Arial"/>
                <w:b/>
                <w:sz w:val="20"/>
                <w:szCs w:val="20"/>
                <w:highlight w:val="green"/>
                <w:u w:val="single"/>
              </w:rPr>
              <w:t>DEPARTME</w:t>
            </w:r>
            <w:r w:rsidR="006E1E92">
              <w:rPr>
                <w:rFonts w:ascii="Arial" w:hAnsi="Arial" w:cs="Arial"/>
                <w:b/>
                <w:sz w:val="20"/>
                <w:szCs w:val="20"/>
                <w:highlight w:val="green"/>
                <w:u w:val="single"/>
              </w:rPr>
              <w:t>NT</w:t>
            </w:r>
            <w:r>
              <w:rPr>
                <w:rFonts w:ascii="Arial" w:hAnsi="Arial" w:cs="Arial"/>
                <w:b/>
                <w:sz w:val="20"/>
                <w:szCs w:val="20"/>
                <w:highlight w:val="green"/>
                <w:u w:val="single"/>
              </w:rPr>
              <w:t xml:space="preserve"> AND / OR CONTRACTOR IS RESPONSIBLE FOR THE SEWER CONNECTI</w:t>
            </w:r>
            <w:r w:rsidR="003438CE">
              <w:rPr>
                <w:rFonts w:ascii="Arial" w:hAnsi="Arial" w:cs="Arial"/>
                <w:b/>
                <w:sz w:val="20"/>
                <w:szCs w:val="20"/>
                <w:highlight w:val="green"/>
                <w:u w:val="single"/>
              </w:rPr>
              <w:t>O</w:t>
            </w:r>
            <w:r>
              <w:rPr>
                <w:rFonts w:ascii="Arial" w:hAnsi="Arial" w:cs="Arial"/>
                <w:b/>
                <w:sz w:val="20"/>
                <w:szCs w:val="20"/>
                <w:highlight w:val="green"/>
                <w:u w:val="single"/>
              </w:rPr>
              <w:t>N</w:t>
            </w:r>
          </w:p>
          <w:p w14:paraId="28AA4DBA" w14:textId="0DD7097F" w:rsidR="00AE4C04" w:rsidRPr="00BC35DF" w:rsidRDefault="00AE4C04" w:rsidP="00B874C9">
            <w:pPr>
              <w:jc w:val="both"/>
              <w:rPr>
                <w:rFonts w:ascii="Arial" w:hAnsi="Arial" w:cs="Arial"/>
                <w:sz w:val="20"/>
                <w:szCs w:val="20"/>
              </w:rPr>
            </w:pPr>
            <w:r w:rsidRPr="00AE4C04">
              <w:rPr>
                <w:rFonts w:ascii="Arial" w:hAnsi="Arial" w:cs="Arial"/>
                <w:sz w:val="20"/>
                <w:szCs w:val="20"/>
                <w:highlight w:val="green"/>
              </w:rPr>
              <w:t>(</w:t>
            </w:r>
            <w:r>
              <w:rPr>
                <w:rFonts w:ascii="Arial" w:hAnsi="Arial" w:cs="Arial"/>
                <w:sz w:val="20"/>
                <w:szCs w:val="20"/>
                <w:highlight w:val="green"/>
              </w:rPr>
              <w:t>This is not the preferred method of handling a new sewer connection</w:t>
            </w:r>
            <w:r w:rsidRPr="00AE4C04">
              <w:rPr>
                <w:rFonts w:ascii="Arial" w:hAnsi="Arial" w:cs="Arial"/>
                <w:sz w:val="20"/>
                <w:szCs w:val="20"/>
                <w:highlight w:val="green"/>
              </w:rPr>
              <w:t>)</w:t>
            </w:r>
          </w:p>
        </w:tc>
      </w:tr>
      <w:tr w:rsidR="00AE4C04" w:rsidRPr="00BC35DF" w14:paraId="6937D3C9" w14:textId="77777777" w:rsidTr="00B874C9">
        <w:tc>
          <w:tcPr>
            <w:tcW w:w="10790" w:type="dxa"/>
            <w:tcBorders>
              <w:left w:val="single" w:sz="4" w:space="0" w:color="auto"/>
              <w:right w:val="single" w:sz="4" w:space="0" w:color="auto"/>
            </w:tcBorders>
            <w:shd w:val="clear" w:color="auto" w:fill="auto"/>
          </w:tcPr>
          <w:p w14:paraId="1BDF8681" w14:textId="77777777" w:rsidR="00AE4C04" w:rsidRPr="00BC35DF" w:rsidRDefault="00AE4C04" w:rsidP="00B874C9">
            <w:pPr>
              <w:jc w:val="both"/>
              <w:rPr>
                <w:rFonts w:ascii="Arial" w:hAnsi="Arial" w:cs="Arial"/>
                <w:sz w:val="20"/>
                <w:szCs w:val="20"/>
              </w:rPr>
            </w:pPr>
          </w:p>
        </w:tc>
      </w:tr>
      <w:tr w:rsidR="00AE4C04" w:rsidRPr="00BC35DF" w14:paraId="5893E2FC" w14:textId="77777777" w:rsidTr="00B874C9">
        <w:tc>
          <w:tcPr>
            <w:tcW w:w="10790" w:type="dxa"/>
            <w:tcBorders>
              <w:left w:val="single" w:sz="4" w:space="0" w:color="auto"/>
              <w:right w:val="single" w:sz="4" w:space="0" w:color="auto"/>
            </w:tcBorders>
            <w:shd w:val="clear" w:color="auto" w:fill="auto"/>
          </w:tcPr>
          <w:p w14:paraId="1DC4A674" w14:textId="7C339A8D" w:rsidR="00AE4C04" w:rsidRPr="00AE4C04" w:rsidRDefault="00AE4C04" w:rsidP="00B874C9">
            <w:pPr>
              <w:rPr>
                <w:rFonts w:ascii="Arial" w:hAnsi="Arial" w:cs="Arial"/>
                <w:sz w:val="20"/>
                <w:szCs w:val="20"/>
              </w:rPr>
            </w:pPr>
            <w:r>
              <w:rPr>
                <w:rFonts w:ascii="Arial" w:hAnsi="Arial" w:cs="Arial"/>
                <w:sz w:val="20"/>
                <w:szCs w:val="20"/>
              </w:rPr>
              <w:t xml:space="preserve">It is understood and agreed that the DEPARTMENT OF TRANSPARTATION shall enter upon property owned by the undersigned outside the right of way to such extent as is necessary for the purpose of connecting the subject dwelling to public sewer.  It is expressly understood herein that </w:t>
            </w:r>
            <w:proofErr w:type="gramStart"/>
            <w:r>
              <w:rPr>
                <w:rFonts w:ascii="Arial" w:hAnsi="Arial" w:cs="Arial"/>
                <w:sz w:val="20"/>
                <w:szCs w:val="20"/>
              </w:rPr>
              <w:t>no</w:t>
            </w:r>
            <w:proofErr w:type="gramEnd"/>
            <w:r>
              <w:rPr>
                <w:rFonts w:ascii="Arial" w:hAnsi="Arial" w:cs="Arial"/>
                <w:sz w:val="20"/>
                <w:szCs w:val="20"/>
              </w:rPr>
              <w:t xml:space="preserve"> claim against the DEPARTMENT OF TRANSPORTATION, its agents or contractors shall accrue </w:t>
            </w:r>
            <w:proofErr w:type="gramStart"/>
            <w:r>
              <w:rPr>
                <w:rFonts w:ascii="Arial" w:hAnsi="Arial" w:cs="Arial"/>
                <w:sz w:val="20"/>
                <w:szCs w:val="20"/>
              </w:rPr>
              <w:t>as a result of</w:t>
            </w:r>
            <w:proofErr w:type="gramEnd"/>
            <w:r>
              <w:rPr>
                <w:rFonts w:ascii="Arial" w:hAnsi="Arial" w:cs="Arial"/>
                <w:sz w:val="20"/>
                <w:szCs w:val="20"/>
              </w:rPr>
              <w:t xml:space="preserve"> their performing the work herein before outlined and the undersigned expressly releases the DEPARTMENT, its agents and contractors f</w:t>
            </w:r>
            <w:r w:rsidR="00F40504">
              <w:rPr>
                <w:rFonts w:ascii="Arial" w:hAnsi="Arial" w:cs="Arial"/>
                <w:sz w:val="20"/>
                <w:szCs w:val="20"/>
              </w:rPr>
              <w:t>ro</w:t>
            </w:r>
            <w:r>
              <w:rPr>
                <w:rFonts w:ascii="Arial" w:hAnsi="Arial" w:cs="Arial"/>
                <w:sz w:val="20"/>
                <w:szCs w:val="20"/>
              </w:rPr>
              <w:t>m any and all such claims.</w:t>
            </w:r>
          </w:p>
          <w:p w14:paraId="1C328137" w14:textId="77777777" w:rsidR="00AE4C04" w:rsidRPr="00BC35DF" w:rsidRDefault="00AE4C04" w:rsidP="00B874C9">
            <w:pPr>
              <w:jc w:val="both"/>
              <w:rPr>
                <w:rFonts w:ascii="Arial" w:hAnsi="Arial" w:cs="Arial"/>
                <w:sz w:val="20"/>
                <w:szCs w:val="20"/>
              </w:rPr>
            </w:pPr>
          </w:p>
        </w:tc>
      </w:tr>
    </w:tbl>
    <w:p w14:paraId="7DAF58F5" w14:textId="77777777" w:rsidR="00AE4C04" w:rsidRPr="000E4EAA" w:rsidRDefault="00AE4C04" w:rsidP="000E4EAA"/>
    <w:sectPr w:rsidR="00AE4C04" w:rsidRPr="000E4EAA" w:rsidSect="00D50A34">
      <w:footerReference w:type="default" r:id="rId12"/>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1D293" w14:textId="77777777" w:rsidR="007C6CB4" w:rsidRDefault="007C6CB4">
      <w:r>
        <w:separator/>
      </w:r>
    </w:p>
  </w:endnote>
  <w:endnote w:type="continuationSeparator" w:id="0">
    <w:p w14:paraId="42A197E8" w14:textId="77777777" w:rsidR="007C6CB4" w:rsidRDefault="007C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67FC" w14:textId="370511F9" w:rsidR="006B67F3" w:rsidRDefault="006B67F3" w:rsidP="00640380">
    <w:pPr>
      <w:pStyle w:val="Footer"/>
      <w:tabs>
        <w:tab w:val="clear" w:pos="4320"/>
        <w:tab w:val="clear" w:pos="8640"/>
      </w:tabs>
    </w:pPr>
    <w:r>
      <w:t xml:space="preserve">Page </w:t>
    </w:r>
    <w:r>
      <w:fldChar w:fldCharType="begin"/>
    </w:r>
    <w:r>
      <w:instrText xml:space="preserve"> PAGE </w:instrText>
    </w:r>
    <w:r>
      <w:fldChar w:fldCharType="separate"/>
    </w:r>
    <w:r w:rsidR="0060284D">
      <w:rPr>
        <w:noProof/>
      </w:rPr>
      <w:t>1</w:t>
    </w:r>
    <w:r>
      <w:fldChar w:fldCharType="end"/>
    </w:r>
    <w:r>
      <w:t xml:space="preserve"> of </w:t>
    </w:r>
    <w:r w:rsidR="00841110">
      <w:fldChar w:fldCharType="begin"/>
    </w:r>
    <w:r w:rsidR="00841110">
      <w:instrText xml:space="preserve"> NUMPAGES </w:instrText>
    </w:r>
    <w:r w:rsidR="00841110">
      <w:fldChar w:fldCharType="separate"/>
    </w:r>
    <w:r w:rsidR="0060284D">
      <w:rPr>
        <w:noProof/>
      </w:rPr>
      <w:t>6</w:t>
    </w:r>
    <w:r w:rsidR="00841110">
      <w:rPr>
        <w:noProof/>
      </w:rPr>
      <w:fldChar w:fldCharType="end"/>
    </w:r>
    <w:r>
      <w:tab/>
    </w:r>
    <w:r>
      <w:tab/>
    </w:r>
    <w:r>
      <w:tab/>
    </w:r>
    <w:r>
      <w:tab/>
    </w:r>
    <w:r>
      <w:tab/>
    </w:r>
    <w:r>
      <w:tab/>
    </w:r>
    <w:r>
      <w:tab/>
    </w:r>
    <w:r>
      <w:tab/>
    </w:r>
    <w:r>
      <w:tab/>
    </w:r>
    <w:r>
      <w:tab/>
    </w:r>
    <w:r w:rsidR="009C7D8B">
      <w:t xml:space="preserve">        </w:t>
    </w:r>
    <w:r>
      <w:t xml:space="preserve">Revised </w:t>
    </w:r>
    <w:r w:rsidR="00841110">
      <w:t>10</w:t>
    </w:r>
    <w:r w:rsidR="00D85C90">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EDE9" w14:textId="77777777" w:rsidR="007C6CB4" w:rsidRDefault="007C6CB4">
      <w:r>
        <w:separator/>
      </w:r>
    </w:p>
  </w:footnote>
  <w:footnote w:type="continuationSeparator" w:id="0">
    <w:p w14:paraId="4BE36233" w14:textId="77777777" w:rsidR="007C6CB4" w:rsidRDefault="007C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34F32"/>
    <w:multiLevelType w:val="hybridMultilevel"/>
    <w:tmpl w:val="20F8221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314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6B"/>
    <w:rsid w:val="00015220"/>
    <w:rsid w:val="00032903"/>
    <w:rsid w:val="00050FB0"/>
    <w:rsid w:val="0005540E"/>
    <w:rsid w:val="00070D63"/>
    <w:rsid w:val="000918A8"/>
    <w:rsid w:val="000E0EFC"/>
    <w:rsid w:val="000E18E0"/>
    <w:rsid w:val="000E450C"/>
    <w:rsid w:val="000E4EAA"/>
    <w:rsid w:val="00107F1E"/>
    <w:rsid w:val="0011574B"/>
    <w:rsid w:val="0014186C"/>
    <w:rsid w:val="001447FC"/>
    <w:rsid w:val="00155242"/>
    <w:rsid w:val="001B1A80"/>
    <w:rsid w:val="001B225E"/>
    <w:rsid w:val="001D1E8E"/>
    <w:rsid w:val="001D2919"/>
    <w:rsid w:val="001D68F7"/>
    <w:rsid w:val="001E0DA5"/>
    <w:rsid w:val="00212A31"/>
    <w:rsid w:val="00234719"/>
    <w:rsid w:val="00234ABF"/>
    <w:rsid w:val="002531CC"/>
    <w:rsid w:val="002572DF"/>
    <w:rsid w:val="002707BF"/>
    <w:rsid w:val="002716E9"/>
    <w:rsid w:val="0028345C"/>
    <w:rsid w:val="00293C2A"/>
    <w:rsid w:val="002977EC"/>
    <w:rsid w:val="002B395E"/>
    <w:rsid w:val="002C3091"/>
    <w:rsid w:val="002F1A22"/>
    <w:rsid w:val="00300862"/>
    <w:rsid w:val="003119EC"/>
    <w:rsid w:val="003438CE"/>
    <w:rsid w:val="0035414A"/>
    <w:rsid w:val="00361F37"/>
    <w:rsid w:val="00373113"/>
    <w:rsid w:val="003829E4"/>
    <w:rsid w:val="00390112"/>
    <w:rsid w:val="003C7FAC"/>
    <w:rsid w:val="003E3247"/>
    <w:rsid w:val="00411BC6"/>
    <w:rsid w:val="0041374D"/>
    <w:rsid w:val="004566DE"/>
    <w:rsid w:val="00490049"/>
    <w:rsid w:val="00490607"/>
    <w:rsid w:val="004B1207"/>
    <w:rsid w:val="004B4708"/>
    <w:rsid w:val="004C55FC"/>
    <w:rsid w:val="00502F09"/>
    <w:rsid w:val="005057F6"/>
    <w:rsid w:val="00510748"/>
    <w:rsid w:val="00510C07"/>
    <w:rsid w:val="00517FD8"/>
    <w:rsid w:val="0052216B"/>
    <w:rsid w:val="005350DE"/>
    <w:rsid w:val="00535337"/>
    <w:rsid w:val="00535FC5"/>
    <w:rsid w:val="00550AB2"/>
    <w:rsid w:val="0057440A"/>
    <w:rsid w:val="005C5EDB"/>
    <w:rsid w:val="005F635E"/>
    <w:rsid w:val="0060284D"/>
    <w:rsid w:val="00617141"/>
    <w:rsid w:val="00640380"/>
    <w:rsid w:val="00647214"/>
    <w:rsid w:val="006A744F"/>
    <w:rsid w:val="006B5C73"/>
    <w:rsid w:val="006B67F3"/>
    <w:rsid w:val="006E1E92"/>
    <w:rsid w:val="006E21B5"/>
    <w:rsid w:val="007239DD"/>
    <w:rsid w:val="00742653"/>
    <w:rsid w:val="00755127"/>
    <w:rsid w:val="00761EF9"/>
    <w:rsid w:val="00791987"/>
    <w:rsid w:val="00797C69"/>
    <w:rsid w:val="007A5653"/>
    <w:rsid w:val="007B3A0B"/>
    <w:rsid w:val="007C6CB4"/>
    <w:rsid w:val="007F1952"/>
    <w:rsid w:val="007F5790"/>
    <w:rsid w:val="00800448"/>
    <w:rsid w:val="00815020"/>
    <w:rsid w:val="00822D14"/>
    <w:rsid w:val="00841110"/>
    <w:rsid w:val="00887069"/>
    <w:rsid w:val="008C0180"/>
    <w:rsid w:val="008D3A37"/>
    <w:rsid w:val="00902359"/>
    <w:rsid w:val="00903687"/>
    <w:rsid w:val="00936D0C"/>
    <w:rsid w:val="00943583"/>
    <w:rsid w:val="00952346"/>
    <w:rsid w:val="00957A55"/>
    <w:rsid w:val="00966B88"/>
    <w:rsid w:val="009A2F65"/>
    <w:rsid w:val="009A4354"/>
    <w:rsid w:val="009B7DA1"/>
    <w:rsid w:val="009C67FA"/>
    <w:rsid w:val="009C7D8B"/>
    <w:rsid w:val="009D02C4"/>
    <w:rsid w:val="009D5259"/>
    <w:rsid w:val="009E2161"/>
    <w:rsid w:val="00A013CF"/>
    <w:rsid w:val="00A16660"/>
    <w:rsid w:val="00A2140C"/>
    <w:rsid w:val="00A25C32"/>
    <w:rsid w:val="00A35243"/>
    <w:rsid w:val="00A55F2E"/>
    <w:rsid w:val="00A5648E"/>
    <w:rsid w:val="00A573F7"/>
    <w:rsid w:val="00A723CD"/>
    <w:rsid w:val="00A72787"/>
    <w:rsid w:val="00A83683"/>
    <w:rsid w:val="00A87EC0"/>
    <w:rsid w:val="00AA7E04"/>
    <w:rsid w:val="00AE4C04"/>
    <w:rsid w:val="00B13EA4"/>
    <w:rsid w:val="00B876A9"/>
    <w:rsid w:val="00BB743F"/>
    <w:rsid w:val="00BC20D2"/>
    <w:rsid w:val="00BD4D05"/>
    <w:rsid w:val="00BF5943"/>
    <w:rsid w:val="00BF5AC0"/>
    <w:rsid w:val="00C40DCB"/>
    <w:rsid w:val="00C460AA"/>
    <w:rsid w:val="00C504E3"/>
    <w:rsid w:val="00C94B81"/>
    <w:rsid w:val="00D03B30"/>
    <w:rsid w:val="00D119CD"/>
    <w:rsid w:val="00D12000"/>
    <w:rsid w:val="00D364F1"/>
    <w:rsid w:val="00D43FD4"/>
    <w:rsid w:val="00D50A34"/>
    <w:rsid w:val="00D6684B"/>
    <w:rsid w:val="00D85C90"/>
    <w:rsid w:val="00D97810"/>
    <w:rsid w:val="00DA4DD1"/>
    <w:rsid w:val="00DB13B9"/>
    <w:rsid w:val="00DB55C5"/>
    <w:rsid w:val="00DC39A6"/>
    <w:rsid w:val="00DD3514"/>
    <w:rsid w:val="00DF0A0E"/>
    <w:rsid w:val="00E32D5A"/>
    <w:rsid w:val="00E76560"/>
    <w:rsid w:val="00EA4935"/>
    <w:rsid w:val="00EC4B6C"/>
    <w:rsid w:val="00F40504"/>
    <w:rsid w:val="00F86292"/>
    <w:rsid w:val="00FD6B3A"/>
    <w:rsid w:val="00FF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06664"/>
  <w15:docId w15:val="{25357F43-E5D3-45F0-B511-B5B85D6C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D14"/>
    <w:pPr>
      <w:tabs>
        <w:tab w:val="center" w:pos="4320"/>
        <w:tab w:val="right" w:pos="8640"/>
      </w:tabs>
    </w:pPr>
  </w:style>
  <w:style w:type="paragraph" w:styleId="Footer">
    <w:name w:val="footer"/>
    <w:basedOn w:val="Normal"/>
    <w:rsid w:val="00822D14"/>
    <w:pPr>
      <w:tabs>
        <w:tab w:val="center" w:pos="4320"/>
        <w:tab w:val="right" w:pos="8640"/>
      </w:tabs>
    </w:pPr>
  </w:style>
  <w:style w:type="table" w:styleId="TableGrid">
    <w:name w:val="Table Grid"/>
    <w:basedOn w:val="TableNormal"/>
    <w:rsid w:val="0052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6D0C"/>
    <w:rPr>
      <w:rFonts w:ascii="Tahoma" w:hAnsi="Tahoma" w:cs="Tahoma"/>
      <w:sz w:val="16"/>
      <w:szCs w:val="16"/>
    </w:rPr>
  </w:style>
  <w:style w:type="paragraph" w:styleId="PlainText">
    <w:name w:val="Plain Text"/>
    <w:basedOn w:val="Normal"/>
    <w:link w:val="PlainTextChar"/>
    <w:rsid w:val="00411BC6"/>
    <w:rPr>
      <w:rFonts w:ascii="Courier New" w:hAnsi="Courier New" w:cs="Courier New"/>
      <w:sz w:val="20"/>
      <w:szCs w:val="20"/>
    </w:rPr>
  </w:style>
  <w:style w:type="character" w:customStyle="1" w:styleId="PlainTextChar">
    <w:name w:val="Plain Text Char"/>
    <w:link w:val="PlainText"/>
    <w:rsid w:val="00411B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6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pter xmlns="5cd8a550-174b-4805-9438-80706755efba">07 Instruments of Conveyance</Chapter>
    <_dlc_DocId xmlns="16f00c2e-ac5c-418b-9f13-a0771dbd417d">CONNECT-797038155-342</_dlc_DocId>
    <_dlc_DocIdUrl xmlns="16f00c2e-ac5c-418b-9f13-a0771dbd417d">
      <Url>https://connect.ncdot.gov/business/ROW/_layouts/15/DocIdRedir.aspx?ID=CONNECT-797038155-342</Url>
      <Description>CONNECT-797038155-342</Description>
    </_dlc_DocIdUrl>
    <Form_x0020__x0023_ xmlns="5cd8a550-174b-4805-9438-80706755efba">Clauses for RW Instruments</Form_x0020__x0023_>
    <Order0 xmlns="5cd8a550-174b-4805-9438-80706755efba">7.28</Order0>
    <_dlc_DocIdPersistId xmlns="16f00c2e-ac5c-418b-9f13-a0771dbd417d">false</_dlc_DocIdPersistId>
    <URL xmlns="http://schemas.microsoft.com/sharepoint/v3">
      <Url xsi:nil="true"/>
      <Description xsi:nil="true"/>
    </URL>
    <Section xmlns="5cd8a550-174b-4805-9438-80706755efba" xsi:nil="tru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8" ma:contentTypeDescription="Create a new document." ma:contentTypeScope="" ma:versionID="a64fb0a1be24cd2dfba9baafb30e2f2e">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FC7C7-1DAF-4AC0-BD78-48E7EB0A2E89}">
  <ds:schemaRefs>
    <ds:schemaRef ds:uri="http://schemas.microsoft.com/sharepoint/v3/contenttype/forms"/>
  </ds:schemaRefs>
</ds:datastoreItem>
</file>

<file path=customXml/itemProps2.xml><?xml version="1.0" encoding="utf-8"?>
<ds:datastoreItem xmlns:ds="http://schemas.openxmlformats.org/officeDocument/2006/customXml" ds:itemID="{0DF24EB3-419B-4568-9933-7AA77D2E001B}">
  <ds:schemaRefs>
    <ds:schemaRef ds:uri="http://purl.org/dc/terms/"/>
    <ds:schemaRef ds:uri="http://schemas.openxmlformats.org/package/2006/metadata/core-properties"/>
    <ds:schemaRef ds:uri="http://schemas.microsoft.com/office/2006/documentManagement/types"/>
    <ds:schemaRef ds:uri="16f00c2e-ac5c-418b-9f13-a0771dbd417d"/>
    <ds:schemaRef ds:uri="http://purl.org/dc/elements/1.1/"/>
    <ds:schemaRef ds:uri="http://schemas.microsoft.com/office/2006/metadata/properties"/>
    <ds:schemaRef ds:uri="http://schemas.microsoft.com/office/infopath/2007/PartnerControls"/>
    <ds:schemaRef ds:uri="http://schemas.microsoft.com/sharepoint/v3"/>
    <ds:schemaRef ds:uri="a5b864cb-7915-4493-b702-ad0b49b4414f"/>
    <ds:schemaRef ds:uri="5cd8a550-174b-4805-9438-80706755efba"/>
    <ds:schemaRef ds:uri="http://www.w3.org/XML/1998/namespace"/>
    <ds:schemaRef ds:uri="http://purl.org/dc/dcmitype/"/>
  </ds:schemaRefs>
</ds:datastoreItem>
</file>

<file path=customXml/itemProps3.xml><?xml version="1.0" encoding="utf-8"?>
<ds:datastoreItem xmlns:ds="http://schemas.openxmlformats.org/officeDocument/2006/customXml" ds:itemID="{7B4201D7-4FA6-4C71-954D-0BAD120C1AC8}">
  <ds:schemaRefs>
    <ds:schemaRef ds:uri="http://schemas.microsoft.com/sharepoint/events"/>
  </ds:schemaRefs>
</ds:datastoreItem>
</file>

<file path=customXml/itemProps4.xml><?xml version="1.0" encoding="utf-8"?>
<ds:datastoreItem xmlns:ds="http://schemas.openxmlformats.org/officeDocument/2006/customXml" ds:itemID="{2F7BFD48-D758-4D25-942F-E273B7C397AD}">
  <ds:schemaRefs>
    <ds:schemaRef ds:uri="Microsoft.SharePoint.Taxonomy.ContentTypeSync"/>
  </ds:schemaRefs>
</ds:datastoreItem>
</file>

<file path=customXml/itemProps5.xml><?xml version="1.0" encoding="utf-8"?>
<ds:datastoreItem xmlns:ds="http://schemas.openxmlformats.org/officeDocument/2006/customXml" ds:itemID="{B0DCAF50-5852-4DB5-95F5-508CDC99F747}"/>
</file>

<file path=docProps/app.xml><?xml version="1.0" encoding="utf-8"?>
<Properties xmlns="http://schemas.openxmlformats.org/officeDocument/2006/extended-properties" xmlns:vt="http://schemas.openxmlformats.org/officeDocument/2006/docPropsVTypes">
  <Template>Normal.dotm</Template>
  <TotalTime>2</TotalTime>
  <Pages>7</Pages>
  <Words>5010</Words>
  <Characters>27576</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Clauses for RW Instruments</vt:lpstr>
    </vt:vector>
  </TitlesOfParts>
  <Company>NC DOT</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Clauses for RW Instruments</dc:title>
  <dc:creator>tgoodwin</dc:creator>
  <cp:lastModifiedBy>Yvonne M. Radford</cp:lastModifiedBy>
  <cp:revision>4</cp:revision>
  <cp:lastPrinted>2010-01-11T18:00:00Z</cp:lastPrinted>
  <dcterms:created xsi:type="dcterms:W3CDTF">2024-08-17T00:41:00Z</dcterms:created>
  <dcterms:modified xsi:type="dcterms:W3CDTF">2024-10-29T22:20:00Z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4fd93bca-3c52-48a4-90a2-6a92f6f2f3d1</vt:lpwstr>
  </property>
  <property fmtid="{D5CDD505-2E9C-101B-9397-08002B2CF9AE}" pid="4" name="Order">
    <vt:r8>34200</vt:r8>
  </property>
  <property fmtid="{D5CDD505-2E9C-101B-9397-08002B2CF9AE}" pid="5" name="URL">
    <vt:lpwstr/>
  </property>
  <property fmtid="{D5CDD505-2E9C-101B-9397-08002B2CF9AE}" pid="6" name="xd_Signature">
    <vt:bool>false</vt:bool>
  </property>
  <property fmtid="{D5CDD505-2E9C-101B-9397-08002B2CF9AE}" pid="7" name="File Category">
    <vt:lpwstr/>
  </property>
  <property fmtid="{D5CDD505-2E9C-101B-9397-08002B2CF9AE}" pid="8" name="xd_ProgID">
    <vt:lpwstr/>
  </property>
  <property fmtid="{D5CDD505-2E9C-101B-9397-08002B2CF9AE}" pid="9" name="TemplateUrl">
    <vt:lpwstr/>
  </property>
</Properties>
</file>